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7444D0D" w14:textId="2AF42249" w:rsidR="0005323D" w:rsidRPr="00E71A6C" w:rsidRDefault="0005323D" w:rsidP="0005323D">
      <w:pPr>
        <w:tabs>
          <w:tab w:val="center" w:pos="4536"/>
          <w:tab w:val="right" w:pos="8280"/>
          <w:tab w:val="right" w:pos="9639"/>
        </w:tabs>
        <w:ind w:right="2"/>
        <w:rPr>
          <w:rFonts w:ascii="Arial" w:hAnsi="Arial" w:cs="Arial"/>
          <w:b/>
          <w:bCs/>
          <w:szCs w:val="24"/>
          <w:lang w:val="en-US"/>
        </w:rPr>
      </w:pPr>
      <w:bookmarkStart w:id="0" w:name="OLE_LINK3"/>
      <w:r w:rsidRPr="00E71A6C">
        <w:rPr>
          <w:rFonts w:ascii="Arial" w:hAnsi="Arial" w:cs="Arial"/>
          <w:b/>
          <w:bCs/>
          <w:szCs w:val="24"/>
          <w:lang w:val="en-US"/>
        </w:rPr>
        <w:t>3GPP TSG RAN WG1 #106bis-e</w:t>
      </w:r>
      <w:r w:rsidRPr="00E71A6C">
        <w:rPr>
          <w:rFonts w:ascii="Arial" w:hAnsi="Arial" w:cs="Arial"/>
          <w:b/>
          <w:bCs/>
          <w:szCs w:val="24"/>
          <w:lang w:val="en-US"/>
        </w:rPr>
        <w:tab/>
      </w:r>
      <w:r w:rsidRPr="00E71A6C">
        <w:rPr>
          <w:rFonts w:ascii="Arial" w:hAnsi="Arial" w:cs="Arial"/>
          <w:b/>
          <w:bCs/>
          <w:szCs w:val="24"/>
          <w:lang w:val="en-US"/>
        </w:rPr>
        <w:tab/>
      </w:r>
      <w:r w:rsidRPr="00E71A6C">
        <w:rPr>
          <w:rFonts w:ascii="Arial" w:hAnsi="Arial" w:cs="Arial"/>
          <w:b/>
          <w:bCs/>
          <w:szCs w:val="24"/>
          <w:lang w:val="en-US"/>
        </w:rPr>
        <w:tab/>
        <w:t>R1-21</w:t>
      </w:r>
      <w:r w:rsidR="00B36820">
        <w:rPr>
          <w:rFonts w:ascii="Arial" w:hAnsi="Arial" w:cs="Arial"/>
          <w:b/>
          <w:bCs/>
          <w:szCs w:val="24"/>
          <w:lang w:val="en-US"/>
        </w:rPr>
        <w:t>09700</w:t>
      </w:r>
    </w:p>
    <w:p w14:paraId="324CA1E6" w14:textId="77777777" w:rsidR="0005323D" w:rsidRPr="00E71A6C" w:rsidRDefault="0005323D" w:rsidP="0005323D">
      <w:pPr>
        <w:tabs>
          <w:tab w:val="center" w:pos="4536"/>
          <w:tab w:val="right" w:pos="9072"/>
        </w:tabs>
        <w:rPr>
          <w:rFonts w:ascii="Arial" w:eastAsia="ＭＳ 明朝" w:hAnsi="Arial" w:cs="Arial"/>
          <w:b/>
          <w:bCs/>
          <w:szCs w:val="24"/>
          <w:lang w:val="en-US"/>
        </w:rPr>
      </w:pPr>
      <w:r w:rsidRPr="00E71A6C">
        <w:rPr>
          <w:rFonts w:ascii="Arial" w:hAnsi="Arial" w:cs="Arial"/>
          <w:b/>
          <w:bCs/>
          <w:szCs w:val="24"/>
          <w:lang w:val="en-US"/>
        </w:rPr>
        <w:t>e-Meeting, October 11th – 19th, 2021</w:t>
      </w:r>
    </w:p>
    <w:p w14:paraId="28806336" w14:textId="77777777" w:rsidR="00B06F73" w:rsidRPr="00E71A6C" w:rsidRDefault="00B06F73" w:rsidP="00B06F73">
      <w:pPr>
        <w:tabs>
          <w:tab w:val="center" w:pos="4536"/>
          <w:tab w:val="right" w:pos="8280"/>
          <w:tab w:val="right" w:pos="9639"/>
        </w:tabs>
        <w:ind w:right="2"/>
        <w:rPr>
          <w:rFonts w:ascii="Arial" w:hAnsi="Arial" w:cs="Arial"/>
          <w:b/>
          <w:bCs/>
          <w:sz w:val="28"/>
          <w:lang w:val="en-US"/>
        </w:rPr>
      </w:pPr>
    </w:p>
    <w:p w14:paraId="606AE322" w14:textId="77777777" w:rsidR="00B06F73" w:rsidRPr="00E71A6C" w:rsidRDefault="00B06F73" w:rsidP="00B06F73">
      <w:pPr>
        <w:widowControl w:val="0"/>
        <w:ind w:left="1800" w:hanging="1800"/>
        <w:rPr>
          <w:rFonts w:ascii="Arial" w:eastAsia="ＭＳ 明朝" w:hAnsi="Arial"/>
          <w:b/>
          <w:noProof/>
          <w:lang w:val="en-US"/>
        </w:rPr>
      </w:pPr>
      <w:r w:rsidRPr="00E71A6C">
        <w:rPr>
          <w:rFonts w:ascii="Arial" w:eastAsia="ＭＳ 明朝" w:hAnsi="Arial"/>
          <w:b/>
          <w:noProof/>
          <w:lang w:val="en-US" w:eastAsia="x-none"/>
        </w:rPr>
        <w:t>Source:</w:t>
      </w:r>
      <w:r w:rsidRPr="00E71A6C">
        <w:rPr>
          <w:rFonts w:ascii="Arial" w:eastAsia="ＭＳ 明朝" w:hAnsi="Arial"/>
          <w:b/>
          <w:noProof/>
          <w:lang w:val="en-US" w:eastAsia="x-none"/>
        </w:rPr>
        <w:tab/>
        <w:t>NTT DOCOMO</w:t>
      </w:r>
      <w:r w:rsidRPr="00E71A6C">
        <w:rPr>
          <w:rFonts w:ascii="Arial" w:eastAsia="ＭＳ 明朝" w:hAnsi="Arial"/>
          <w:b/>
          <w:noProof/>
          <w:lang w:val="en-US"/>
        </w:rPr>
        <w:t>, INC.</w:t>
      </w:r>
    </w:p>
    <w:bookmarkEnd w:id="0"/>
    <w:p w14:paraId="7F988B5B" w14:textId="1EDAFFB3" w:rsidR="00B06F73" w:rsidRPr="00E71A6C" w:rsidRDefault="00B06F73" w:rsidP="00B06F73">
      <w:pPr>
        <w:pStyle w:val="a7"/>
        <w:ind w:left="1800" w:hanging="1800"/>
        <w:rPr>
          <w:sz w:val="24"/>
          <w:lang w:val="en-US" w:eastAsia="ja-JP"/>
        </w:rPr>
      </w:pPr>
      <w:r w:rsidRPr="00E71A6C">
        <w:rPr>
          <w:sz w:val="24"/>
          <w:lang w:val="en-US"/>
        </w:rPr>
        <w:t>Title:</w:t>
      </w:r>
      <w:r w:rsidRPr="00E71A6C">
        <w:rPr>
          <w:sz w:val="24"/>
          <w:lang w:val="en-US"/>
        </w:rPr>
        <w:tab/>
      </w:r>
      <w:bookmarkStart w:id="1" w:name="OLE_LINK8"/>
      <w:bookmarkStart w:id="2" w:name="OLE_LINK9"/>
      <w:bookmarkStart w:id="3" w:name="OLE_LINK21"/>
      <w:bookmarkStart w:id="4" w:name="OLE_LINK22"/>
      <w:r w:rsidR="006C227D" w:rsidRPr="00E71A6C">
        <w:rPr>
          <w:sz w:val="24"/>
          <w:lang w:val="en-US" w:eastAsia="ja-JP"/>
        </w:rPr>
        <w:t>R</w:t>
      </w:r>
      <w:r w:rsidR="00BF1A4A" w:rsidRPr="00E71A6C">
        <w:rPr>
          <w:sz w:val="24"/>
          <w:lang w:val="en-US"/>
        </w:rPr>
        <w:t>esource allocation for reliability</w:t>
      </w:r>
      <w:r w:rsidR="006C227D" w:rsidRPr="00E71A6C">
        <w:rPr>
          <w:sz w:val="24"/>
          <w:lang w:val="en-US"/>
        </w:rPr>
        <w:t xml:space="preserve"> and latency enhancements</w:t>
      </w:r>
    </w:p>
    <w:bookmarkEnd w:id="1"/>
    <w:bookmarkEnd w:id="2"/>
    <w:bookmarkEnd w:id="3"/>
    <w:bookmarkEnd w:id="4"/>
    <w:p w14:paraId="1A271381" w14:textId="2342420D" w:rsidR="00B06F73" w:rsidRPr="00E71A6C" w:rsidRDefault="00B06F73" w:rsidP="00B06F73">
      <w:pPr>
        <w:pStyle w:val="a7"/>
        <w:tabs>
          <w:tab w:val="left" w:pos="1800"/>
        </w:tabs>
        <w:ind w:left="1800" w:hanging="1800"/>
        <w:rPr>
          <w:sz w:val="24"/>
          <w:lang w:val="en-US" w:eastAsia="ja-JP"/>
        </w:rPr>
      </w:pPr>
      <w:r w:rsidRPr="00E71A6C">
        <w:rPr>
          <w:sz w:val="24"/>
          <w:lang w:val="en-US"/>
        </w:rPr>
        <w:t>Agenda Item:</w:t>
      </w:r>
      <w:bookmarkStart w:id="5" w:name="Source"/>
      <w:bookmarkEnd w:id="5"/>
      <w:r w:rsidRPr="00E71A6C">
        <w:rPr>
          <w:sz w:val="24"/>
          <w:lang w:val="en-US"/>
        </w:rPr>
        <w:tab/>
      </w:r>
      <w:r w:rsidR="00BA77B1" w:rsidRPr="00E71A6C">
        <w:rPr>
          <w:sz w:val="24"/>
          <w:lang w:val="en-US" w:eastAsia="ja-JP"/>
        </w:rPr>
        <w:t>8.11.1</w:t>
      </w:r>
      <w:r w:rsidR="00BF1A4A" w:rsidRPr="00E71A6C">
        <w:rPr>
          <w:sz w:val="24"/>
          <w:lang w:val="en-US" w:eastAsia="ja-JP"/>
        </w:rPr>
        <w:t>.2</w:t>
      </w:r>
    </w:p>
    <w:p w14:paraId="6823EFA3" w14:textId="77777777" w:rsidR="00B06F73" w:rsidRPr="00E71A6C" w:rsidRDefault="00B06F73" w:rsidP="00B06F73">
      <w:pPr>
        <w:pBdr>
          <w:bottom w:val="single" w:sz="6" w:space="1" w:color="auto"/>
        </w:pBdr>
        <w:ind w:left="1800" w:hanging="1800"/>
        <w:rPr>
          <w:rFonts w:ascii="Arial" w:hAnsi="Arial"/>
          <w:b/>
          <w:lang w:val="en-US"/>
        </w:rPr>
      </w:pPr>
      <w:r w:rsidRPr="00E71A6C">
        <w:rPr>
          <w:rFonts w:ascii="Arial" w:hAnsi="Arial"/>
          <w:b/>
          <w:lang w:val="en-US"/>
        </w:rPr>
        <w:t>Document for:</w:t>
      </w:r>
      <w:bookmarkStart w:id="6" w:name="DocumentFor"/>
      <w:bookmarkEnd w:id="6"/>
      <w:r w:rsidRPr="00E71A6C">
        <w:rPr>
          <w:rFonts w:ascii="Arial" w:hAnsi="Arial"/>
          <w:b/>
          <w:lang w:val="en-US"/>
        </w:rPr>
        <w:t xml:space="preserve"> </w:t>
      </w:r>
      <w:r w:rsidRPr="00E71A6C">
        <w:rPr>
          <w:rFonts w:ascii="Arial" w:hAnsi="Arial"/>
          <w:b/>
          <w:lang w:val="en-US"/>
        </w:rPr>
        <w:tab/>
        <w:t>Discussion and Decision</w:t>
      </w:r>
    </w:p>
    <w:p w14:paraId="702AF45C" w14:textId="77777777" w:rsidR="008E3FC0" w:rsidRPr="00E71A6C" w:rsidRDefault="001D2A61" w:rsidP="008E3FC0">
      <w:pPr>
        <w:pStyle w:val="1"/>
        <w:numPr>
          <w:ilvl w:val="0"/>
          <w:numId w:val="6"/>
        </w:numPr>
        <w:spacing w:after="120"/>
        <w:jc w:val="both"/>
        <w:rPr>
          <w:b/>
          <w:lang w:val="en-US"/>
        </w:rPr>
      </w:pPr>
      <w:r w:rsidRPr="00E71A6C">
        <w:rPr>
          <w:b/>
          <w:lang w:val="en-US"/>
        </w:rPr>
        <w:t>Introduction</w:t>
      </w:r>
    </w:p>
    <w:p w14:paraId="3DD100F3" w14:textId="2DB842DE" w:rsidR="003F43B0" w:rsidRPr="00E71A6C" w:rsidRDefault="000C3121" w:rsidP="003F43B0">
      <w:pPr>
        <w:spacing w:beforeLines="50" w:before="120" w:afterLines="50" w:after="120"/>
        <w:jc w:val="both"/>
        <w:rPr>
          <w:rFonts w:eastAsiaTheme="minorEastAsia"/>
          <w:sz w:val="22"/>
          <w:lang w:val="en-US"/>
        </w:rPr>
      </w:pPr>
      <w:r w:rsidRPr="00E71A6C">
        <w:rPr>
          <w:rFonts w:eastAsiaTheme="minorEastAsia"/>
          <w:sz w:val="22"/>
          <w:lang w:val="en-US"/>
        </w:rPr>
        <w:t>At the RAN1#10</w:t>
      </w:r>
      <w:r w:rsidR="008E5CEF" w:rsidRPr="00E71A6C">
        <w:rPr>
          <w:rFonts w:eastAsiaTheme="minorEastAsia"/>
          <w:sz w:val="22"/>
          <w:lang w:val="en-US"/>
        </w:rPr>
        <w:t>6</w:t>
      </w:r>
      <w:r w:rsidRPr="00E71A6C">
        <w:rPr>
          <w:rFonts w:eastAsiaTheme="minorEastAsia"/>
          <w:sz w:val="22"/>
          <w:lang w:val="en-US"/>
        </w:rPr>
        <w:t>-e meeting [1], there were discussions on resource allocation for reliability/latency improvements and several agreements were reached.</w:t>
      </w:r>
      <w:r w:rsidR="00FD2E0E" w:rsidRPr="00E71A6C">
        <w:rPr>
          <w:rFonts w:eastAsiaTheme="minorEastAsia"/>
          <w:sz w:val="22"/>
          <w:lang w:val="en-US"/>
        </w:rPr>
        <w:t xml:space="preserve"> </w:t>
      </w:r>
      <w:r w:rsidRPr="00E71A6C">
        <w:rPr>
          <w:rFonts w:eastAsiaTheme="minorEastAsia"/>
          <w:sz w:val="22"/>
          <w:lang w:val="en-US"/>
        </w:rPr>
        <w:t>In this contribution, we share our</w:t>
      </w:r>
      <w:r w:rsidR="008E5CEF" w:rsidRPr="00E71A6C">
        <w:rPr>
          <w:rFonts w:eastAsiaTheme="minorEastAsia"/>
          <w:sz w:val="22"/>
          <w:lang w:val="en-US"/>
        </w:rPr>
        <w:t xml:space="preserve"> further</w:t>
      </w:r>
      <w:r w:rsidRPr="00E71A6C">
        <w:rPr>
          <w:rFonts w:eastAsiaTheme="minorEastAsia"/>
          <w:sz w:val="22"/>
          <w:lang w:val="en-US"/>
        </w:rPr>
        <w:t xml:space="preserve"> views on resource allocation enhancement for reliability and latency enhancements.</w:t>
      </w:r>
    </w:p>
    <w:p w14:paraId="7B109A10" w14:textId="77777777" w:rsidR="000C3121" w:rsidRPr="00E71A6C" w:rsidRDefault="000C3121" w:rsidP="003F43B0">
      <w:pPr>
        <w:spacing w:beforeLines="50" w:before="120" w:afterLines="50" w:after="120"/>
        <w:jc w:val="both"/>
        <w:rPr>
          <w:rFonts w:eastAsiaTheme="minorEastAsia"/>
          <w:iCs/>
          <w:sz w:val="22"/>
          <w:lang w:val="en-US"/>
        </w:rPr>
      </w:pPr>
    </w:p>
    <w:p w14:paraId="04E4159B" w14:textId="049A1F55" w:rsidR="00B342A7" w:rsidRPr="00E71A6C" w:rsidRDefault="00456ED2" w:rsidP="00B342A7">
      <w:pPr>
        <w:pStyle w:val="1"/>
        <w:numPr>
          <w:ilvl w:val="0"/>
          <w:numId w:val="6"/>
        </w:numPr>
        <w:spacing w:after="120"/>
        <w:jc w:val="both"/>
        <w:rPr>
          <w:rFonts w:eastAsia="DengXian"/>
          <w:b/>
          <w:lang w:val="en-US" w:eastAsia="zh-CN"/>
        </w:rPr>
      </w:pPr>
      <w:r w:rsidRPr="00E71A6C">
        <w:rPr>
          <w:rFonts w:eastAsia="DengXian"/>
          <w:b/>
          <w:lang w:val="en-US" w:eastAsia="zh-CN"/>
        </w:rPr>
        <w:t>Discussions</w:t>
      </w:r>
    </w:p>
    <w:p w14:paraId="2C25BD6B" w14:textId="75FC3818" w:rsidR="007A41E1" w:rsidRPr="00E71A6C" w:rsidRDefault="007A41E1" w:rsidP="007A41E1">
      <w:pPr>
        <w:keepNext/>
        <w:numPr>
          <w:ilvl w:val="1"/>
          <w:numId w:val="6"/>
        </w:numPr>
        <w:tabs>
          <w:tab w:val="left" w:pos="0"/>
        </w:tabs>
        <w:spacing w:before="240" w:after="120"/>
        <w:jc w:val="both"/>
        <w:outlineLvl w:val="0"/>
        <w:rPr>
          <w:rFonts w:ascii="Arial" w:eastAsia="DengXian" w:hAnsi="Arial"/>
          <w:b/>
          <w:kern w:val="28"/>
          <w:sz w:val="22"/>
          <w:szCs w:val="22"/>
          <w:lang w:val="en-US" w:eastAsia="zh-CN"/>
        </w:rPr>
      </w:pPr>
      <w:r w:rsidRPr="00E71A6C">
        <w:rPr>
          <w:rFonts w:ascii="Arial" w:eastAsia="DengXian" w:hAnsi="Arial"/>
          <w:b/>
          <w:kern w:val="28"/>
          <w:sz w:val="22"/>
          <w:szCs w:val="22"/>
          <w:lang w:val="en-US" w:eastAsia="zh-CN"/>
        </w:rPr>
        <w:t xml:space="preserve">Inter-UE coordination </w:t>
      </w:r>
      <w:r w:rsidRPr="00E71A6C">
        <w:rPr>
          <w:rFonts w:ascii="Arial" w:eastAsia="DengXian" w:hAnsi="Arial" w:cs="Arial"/>
          <w:b/>
          <w:kern w:val="28"/>
          <w:sz w:val="22"/>
          <w:szCs w:val="22"/>
          <w:lang w:val="en-US" w:eastAsia="zh-CN"/>
        </w:rPr>
        <w:t xml:space="preserve">- </w:t>
      </w:r>
      <w:r w:rsidRPr="00E71A6C">
        <w:rPr>
          <w:rFonts w:ascii="Arial" w:eastAsia="DengXian" w:hAnsi="Arial"/>
          <w:b/>
          <w:kern w:val="28"/>
          <w:sz w:val="22"/>
          <w:szCs w:val="22"/>
          <w:lang w:val="en-US" w:eastAsia="zh-CN"/>
        </w:rPr>
        <w:t>scheme 1</w:t>
      </w:r>
    </w:p>
    <w:p w14:paraId="08D3366E" w14:textId="737086BA" w:rsidR="007A41E1" w:rsidRPr="00E71A6C" w:rsidRDefault="007A41E1" w:rsidP="007A41E1">
      <w:pPr>
        <w:keepNext/>
        <w:numPr>
          <w:ilvl w:val="2"/>
          <w:numId w:val="6"/>
        </w:numPr>
        <w:tabs>
          <w:tab w:val="left" w:pos="0"/>
        </w:tabs>
        <w:spacing w:before="240" w:after="120"/>
        <w:jc w:val="both"/>
        <w:outlineLvl w:val="0"/>
        <w:rPr>
          <w:rFonts w:ascii="Arial" w:eastAsia="DengXian" w:hAnsi="Arial"/>
          <w:b/>
          <w:kern w:val="28"/>
          <w:sz w:val="22"/>
          <w:szCs w:val="22"/>
          <w:lang w:val="en-US" w:eastAsia="zh-CN"/>
        </w:rPr>
      </w:pPr>
      <w:r w:rsidRPr="00E71A6C">
        <w:rPr>
          <w:rFonts w:ascii="Arial" w:eastAsia="DengXian" w:hAnsi="Arial"/>
          <w:b/>
          <w:kern w:val="28"/>
          <w:sz w:val="22"/>
          <w:szCs w:val="22"/>
          <w:lang w:val="en-US" w:eastAsia="zh-CN"/>
        </w:rPr>
        <w:t xml:space="preserve">Combination of preferred/non-preferred and </w:t>
      </w:r>
      <w:r w:rsidR="006913A9" w:rsidRPr="00E71A6C">
        <w:rPr>
          <w:rFonts w:ascii="Arial" w:eastAsia="DengXian" w:hAnsi="Arial"/>
          <w:b/>
          <w:kern w:val="28"/>
          <w:sz w:val="22"/>
          <w:szCs w:val="22"/>
          <w:lang w:val="en-US" w:eastAsia="zh-CN"/>
        </w:rPr>
        <w:t>request</w:t>
      </w:r>
      <w:r w:rsidRPr="00E71A6C">
        <w:rPr>
          <w:rFonts w:ascii="Arial" w:eastAsia="DengXian" w:hAnsi="Arial"/>
          <w:b/>
          <w:kern w:val="28"/>
          <w:sz w:val="22"/>
          <w:szCs w:val="22"/>
          <w:lang w:val="en-US" w:eastAsia="zh-CN"/>
        </w:rPr>
        <w:t>-based/event-based</w:t>
      </w:r>
    </w:p>
    <w:tbl>
      <w:tblPr>
        <w:tblStyle w:val="afc"/>
        <w:tblW w:w="0" w:type="auto"/>
        <w:tblLook w:val="04A0" w:firstRow="1" w:lastRow="0" w:firstColumn="1" w:lastColumn="0" w:noHBand="0" w:noVBand="1"/>
      </w:tblPr>
      <w:tblGrid>
        <w:gridCol w:w="9962"/>
      </w:tblGrid>
      <w:tr w:rsidR="002F0FBE" w:rsidRPr="00E71A6C" w14:paraId="33CDC64A" w14:textId="77777777" w:rsidTr="008F226C">
        <w:tc>
          <w:tcPr>
            <w:tcW w:w="9962" w:type="dxa"/>
          </w:tcPr>
          <w:p w14:paraId="36E0B5FF" w14:textId="77777777" w:rsidR="00EE07CE" w:rsidRPr="00E71A6C" w:rsidRDefault="00EE07CE" w:rsidP="00EE07CE">
            <w:pPr>
              <w:spacing w:after="0"/>
              <w:rPr>
                <w:rFonts w:ascii="Times" w:eastAsia="Malgun Gothic" w:hAnsi="Times" w:cs="Times"/>
                <w:b/>
                <w:bCs/>
                <w:sz w:val="16"/>
                <w:highlight w:val="green"/>
                <w:lang w:val="en-US" w:eastAsia="x-none"/>
              </w:rPr>
            </w:pPr>
            <w:r w:rsidRPr="00E71A6C">
              <w:rPr>
                <w:rFonts w:ascii="Times" w:eastAsia="Batang" w:hAnsi="Times" w:cs="Times"/>
                <w:b/>
                <w:bCs/>
                <w:sz w:val="16"/>
                <w:szCs w:val="24"/>
                <w:highlight w:val="green"/>
                <w:lang w:val="en-US" w:eastAsia="x-none"/>
              </w:rPr>
              <w:t>Agreement</w:t>
            </w:r>
          </w:p>
          <w:p w14:paraId="65B2BA19" w14:textId="77777777" w:rsidR="00EE07CE" w:rsidRPr="00E71A6C" w:rsidRDefault="00EE07CE" w:rsidP="00680BE9">
            <w:pPr>
              <w:numPr>
                <w:ilvl w:val="0"/>
                <w:numId w:val="11"/>
              </w:numPr>
              <w:spacing w:after="0"/>
              <w:jc w:val="both"/>
              <w:rPr>
                <w:rFonts w:ascii="Times" w:eastAsia="Batang" w:hAnsi="Times" w:cs="Times"/>
                <w:color w:val="000000"/>
                <w:sz w:val="16"/>
                <w:lang w:val="en-US" w:eastAsia="en-US"/>
              </w:rPr>
            </w:pPr>
            <w:r w:rsidRPr="00E71A6C">
              <w:rPr>
                <w:rFonts w:ascii="Times" w:eastAsia="Batang" w:hAnsi="Times" w:cs="Times"/>
                <w:color w:val="000000"/>
                <w:sz w:val="16"/>
                <w:lang w:val="en-US" w:eastAsia="en-US"/>
              </w:rPr>
              <w:t>In scheme 1, the following is supported for UE(s) to be UE-A(s)/UE-B(s) in the inter-UE coordination information transmission triggered by an explicit request in Mode 2:</w:t>
            </w:r>
          </w:p>
          <w:p w14:paraId="149A2F58" w14:textId="77777777" w:rsidR="00EE07CE" w:rsidRPr="00E71A6C" w:rsidRDefault="00EE07CE" w:rsidP="00680BE9">
            <w:pPr>
              <w:numPr>
                <w:ilvl w:val="1"/>
                <w:numId w:val="12"/>
              </w:numPr>
              <w:spacing w:after="0"/>
              <w:jc w:val="both"/>
              <w:rPr>
                <w:rFonts w:ascii="Times" w:eastAsia="Batang" w:hAnsi="Times" w:cs="Times"/>
                <w:color w:val="000000"/>
                <w:sz w:val="16"/>
                <w:lang w:val="en-US" w:eastAsia="en-US"/>
              </w:rPr>
            </w:pPr>
            <w:r w:rsidRPr="00E71A6C">
              <w:rPr>
                <w:rFonts w:ascii="Times" w:eastAsia="Batang" w:hAnsi="Times" w:cs="Times"/>
                <w:color w:val="000000"/>
                <w:sz w:val="16"/>
                <w:lang w:val="en-US" w:eastAsia="en-US"/>
              </w:rPr>
              <w:t>A UE that sends an explicit request for inter-UE coordination information can be UE-B</w:t>
            </w:r>
          </w:p>
          <w:p w14:paraId="7A1709C6" w14:textId="77777777" w:rsidR="00EE07CE" w:rsidRPr="00E71A6C" w:rsidRDefault="00EE07CE" w:rsidP="00680BE9">
            <w:pPr>
              <w:numPr>
                <w:ilvl w:val="1"/>
                <w:numId w:val="12"/>
              </w:numPr>
              <w:spacing w:after="0"/>
              <w:jc w:val="both"/>
              <w:rPr>
                <w:rFonts w:ascii="Times" w:eastAsia="Batang" w:hAnsi="Times" w:cs="Times"/>
                <w:color w:val="000000"/>
                <w:sz w:val="16"/>
                <w:lang w:val="en-US" w:eastAsia="en-US"/>
              </w:rPr>
            </w:pPr>
            <w:r w:rsidRPr="00E71A6C">
              <w:rPr>
                <w:rFonts w:ascii="Times" w:eastAsia="Batang" w:hAnsi="Times" w:cs="Times"/>
                <w:color w:val="000000"/>
                <w:sz w:val="16"/>
                <w:lang w:val="en-US" w:eastAsia="en-US"/>
              </w:rPr>
              <w:t>A UE that received an explicit request from UE-B and sends inter-UE coordination information to the UE-B can be UE-A</w:t>
            </w:r>
          </w:p>
          <w:p w14:paraId="60DEE3B8" w14:textId="77777777" w:rsidR="00EE07CE" w:rsidRPr="00E71A6C" w:rsidRDefault="00EE07CE" w:rsidP="00680BE9">
            <w:pPr>
              <w:numPr>
                <w:ilvl w:val="1"/>
                <w:numId w:val="12"/>
              </w:numPr>
              <w:spacing w:after="0"/>
              <w:jc w:val="both"/>
              <w:rPr>
                <w:rFonts w:ascii="Times" w:eastAsia="Batang" w:hAnsi="Times" w:cs="Times"/>
                <w:color w:val="000000"/>
                <w:sz w:val="16"/>
                <w:lang w:val="en-US" w:eastAsia="en-US"/>
              </w:rPr>
            </w:pPr>
            <w:r w:rsidRPr="00E71A6C">
              <w:rPr>
                <w:rFonts w:ascii="Times" w:eastAsia="Batang" w:hAnsi="Times" w:cs="Times"/>
                <w:color w:val="000000"/>
                <w:sz w:val="16"/>
                <w:highlight w:val="darkYellow"/>
                <w:lang w:val="en-US" w:eastAsia="en-US"/>
              </w:rPr>
              <w:t>Working assumption</w:t>
            </w:r>
            <w:r w:rsidRPr="00E71A6C">
              <w:rPr>
                <w:rFonts w:ascii="Times" w:eastAsia="Batang" w:hAnsi="Times" w:cs="Times"/>
                <w:color w:val="000000"/>
                <w:sz w:val="16"/>
                <w:lang w:val="en-US" w:eastAsia="en-US"/>
              </w:rPr>
              <w:t xml:space="preserve"> At least a destination UE of a TB transmitted by UE-B can be UE A</w:t>
            </w:r>
          </w:p>
          <w:p w14:paraId="61D2EE2C" w14:textId="77777777" w:rsidR="00EE07CE" w:rsidRPr="00E71A6C" w:rsidRDefault="00EE07CE" w:rsidP="00680BE9">
            <w:pPr>
              <w:numPr>
                <w:ilvl w:val="1"/>
                <w:numId w:val="12"/>
              </w:numPr>
              <w:spacing w:after="0"/>
              <w:jc w:val="both"/>
              <w:rPr>
                <w:rFonts w:ascii="Times" w:eastAsia="Batang" w:hAnsi="Times" w:cs="Times"/>
                <w:color w:val="000000"/>
                <w:sz w:val="16"/>
                <w:lang w:val="en-US" w:eastAsia="en-US"/>
              </w:rPr>
            </w:pPr>
            <w:r w:rsidRPr="00E71A6C">
              <w:rPr>
                <w:rFonts w:ascii="Times" w:eastAsia="Batang" w:hAnsi="Times" w:cs="Times"/>
                <w:color w:val="000000"/>
                <w:sz w:val="16"/>
                <w:lang w:val="en-US" w:eastAsia="en-US"/>
              </w:rPr>
              <w:t>The above feature can be enabled or disabled or controlled by (pre-)configuration</w:t>
            </w:r>
          </w:p>
          <w:p w14:paraId="7407F023" w14:textId="77777777" w:rsidR="00EE07CE" w:rsidRPr="00E71A6C" w:rsidRDefault="00EE07CE" w:rsidP="00680BE9">
            <w:pPr>
              <w:numPr>
                <w:ilvl w:val="1"/>
                <w:numId w:val="12"/>
              </w:numPr>
              <w:spacing w:after="0"/>
              <w:jc w:val="both"/>
              <w:rPr>
                <w:rFonts w:ascii="Times" w:eastAsia="Batang" w:hAnsi="Times" w:cs="Times"/>
                <w:color w:val="000000"/>
                <w:sz w:val="16"/>
                <w:lang w:val="en-US" w:eastAsia="en-US"/>
              </w:rPr>
            </w:pPr>
            <w:r w:rsidRPr="00E71A6C">
              <w:rPr>
                <w:rFonts w:ascii="Times" w:eastAsia="Batang" w:hAnsi="Times" w:cs="Times"/>
                <w:color w:val="000000"/>
                <w:sz w:val="16"/>
                <w:lang w:val="en-US" w:eastAsia="en-US"/>
              </w:rPr>
              <w:t>FFS: Details on how to support this, including (pre-)configuration signaling granularity</w:t>
            </w:r>
          </w:p>
          <w:p w14:paraId="6F946CF7" w14:textId="77777777" w:rsidR="00EE07CE" w:rsidRPr="00E71A6C" w:rsidRDefault="00EE07CE" w:rsidP="00680BE9">
            <w:pPr>
              <w:numPr>
                <w:ilvl w:val="1"/>
                <w:numId w:val="12"/>
              </w:numPr>
              <w:spacing w:after="0"/>
              <w:jc w:val="both"/>
              <w:rPr>
                <w:rFonts w:ascii="Times" w:eastAsia="Batang" w:hAnsi="Times" w:cs="Times"/>
                <w:color w:val="000000"/>
                <w:sz w:val="16"/>
                <w:lang w:val="en-US" w:eastAsia="en-US"/>
              </w:rPr>
            </w:pPr>
            <w:r w:rsidRPr="00E71A6C">
              <w:rPr>
                <w:rFonts w:ascii="Times" w:eastAsia="Batang" w:hAnsi="Times" w:cs="Times"/>
                <w:color w:val="000000"/>
                <w:sz w:val="16"/>
                <w:lang w:val="en-US" w:eastAsia="en-US"/>
              </w:rPr>
              <w:t>FFS: Additional details and conditions on UE-A and UE-B</w:t>
            </w:r>
          </w:p>
          <w:p w14:paraId="2C25427B" w14:textId="77777777" w:rsidR="00EE07CE" w:rsidRPr="00E71A6C" w:rsidRDefault="00EE07CE" w:rsidP="00680BE9">
            <w:pPr>
              <w:numPr>
                <w:ilvl w:val="0"/>
                <w:numId w:val="12"/>
              </w:numPr>
              <w:spacing w:after="0"/>
              <w:jc w:val="both"/>
              <w:rPr>
                <w:rFonts w:ascii="Times" w:eastAsia="Batang" w:hAnsi="Times" w:cs="Times"/>
                <w:color w:val="000000"/>
                <w:sz w:val="16"/>
                <w:lang w:val="en-US" w:eastAsia="en-US"/>
              </w:rPr>
            </w:pPr>
            <w:r w:rsidRPr="00E71A6C">
              <w:rPr>
                <w:rFonts w:ascii="Times" w:eastAsia="Batang" w:hAnsi="Times" w:cs="Times"/>
                <w:color w:val="000000"/>
                <w:sz w:val="16"/>
                <w:highlight w:val="darkYellow"/>
                <w:lang w:val="en-US" w:eastAsia="en-US"/>
              </w:rPr>
              <w:t>Working Assumption</w:t>
            </w:r>
            <w:r w:rsidRPr="00E71A6C">
              <w:rPr>
                <w:rFonts w:ascii="Times" w:eastAsia="Batang" w:hAnsi="Times" w:cs="Times"/>
                <w:color w:val="000000"/>
                <w:sz w:val="16"/>
                <w:lang w:val="en-US" w:eastAsia="en-US"/>
              </w:rPr>
              <w:t xml:space="preserve"> In scheme 1, the following is supported for UE(s) to be UE-A(s)/UE-B(s) in the inter-UE coordination information transmission triggered by a condition other than explicit request reception in Mode 2:</w:t>
            </w:r>
          </w:p>
          <w:p w14:paraId="2C74412D" w14:textId="77777777" w:rsidR="00EE07CE" w:rsidRPr="00E71A6C" w:rsidRDefault="00EE07CE" w:rsidP="00680BE9">
            <w:pPr>
              <w:numPr>
                <w:ilvl w:val="1"/>
                <w:numId w:val="12"/>
              </w:numPr>
              <w:spacing w:after="0"/>
              <w:jc w:val="both"/>
              <w:rPr>
                <w:rFonts w:ascii="Times" w:eastAsia="Batang" w:hAnsi="Times" w:cs="Times"/>
                <w:color w:val="000000"/>
                <w:sz w:val="16"/>
                <w:lang w:val="en-US" w:eastAsia="en-US"/>
              </w:rPr>
            </w:pPr>
            <w:r w:rsidRPr="00E71A6C">
              <w:rPr>
                <w:rFonts w:ascii="Times" w:eastAsia="Batang" w:hAnsi="Times" w:cs="Times"/>
                <w:color w:val="000000"/>
                <w:sz w:val="16"/>
                <w:lang w:val="en-US" w:eastAsia="en-US"/>
              </w:rPr>
              <w:t>A UE that satisfies the condition mentioned in the main bullet and sends inter-UE coordination information is UE-A</w:t>
            </w:r>
          </w:p>
          <w:p w14:paraId="02F522AF" w14:textId="77777777" w:rsidR="00EE07CE" w:rsidRPr="00E71A6C" w:rsidRDefault="00EE07CE" w:rsidP="00680BE9">
            <w:pPr>
              <w:numPr>
                <w:ilvl w:val="1"/>
                <w:numId w:val="12"/>
              </w:numPr>
              <w:spacing w:after="0"/>
              <w:jc w:val="both"/>
              <w:rPr>
                <w:rFonts w:ascii="Times" w:eastAsia="Batang" w:hAnsi="Times" w:cs="Times"/>
                <w:color w:val="000000"/>
                <w:sz w:val="16"/>
                <w:lang w:val="en-US" w:eastAsia="en-US"/>
              </w:rPr>
            </w:pPr>
            <w:r w:rsidRPr="00E71A6C">
              <w:rPr>
                <w:rFonts w:ascii="Times" w:eastAsia="Batang" w:hAnsi="Times" w:cs="Times"/>
                <w:color w:val="000000"/>
                <w:sz w:val="16"/>
                <w:lang w:val="en-US" w:eastAsia="en-US"/>
              </w:rPr>
              <w:t>A UE that received inter-UE coordination information from UE-A and uses it for resource (re-)selection is UE-B</w:t>
            </w:r>
          </w:p>
          <w:p w14:paraId="1140440E" w14:textId="77777777" w:rsidR="00EE07CE" w:rsidRPr="00E71A6C" w:rsidRDefault="00EE07CE" w:rsidP="00680BE9">
            <w:pPr>
              <w:numPr>
                <w:ilvl w:val="1"/>
                <w:numId w:val="12"/>
              </w:numPr>
              <w:spacing w:after="0"/>
              <w:jc w:val="both"/>
              <w:rPr>
                <w:rFonts w:ascii="Times" w:eastAsia="Batang" w:hAnsi="Times" w:cs="Times"/>
                <w:color w:val="000000"/>
                <w:sz w:val="16"/>
                <w:lang w:val="en-US" w:eastAsia="en-US"/>
              </w:rPr>
            </w:pPr>
            <w:r w:rsidRPr="00E71A6C">
              <w:rPr>
                <w:rFonts w:ascii="Times" w:eastAsia="Batang" w:hAnsi="Times" w:cs="Times"/>
                <w:color w:val="000000"/>
                <w:sz w:val="16"/>
                <w:lang w:val="en-US" w:eastAsia="en-US"/>
              </w:rPr>
              <w:t>The above feature can be enabled or disabled or controlled by (pre-)configuration</w:t>
            </w:r>
          </w:p>
          <w:p w14:paraId="697F9491" w14:textId="77777777" w:rsidR="00EE07CE" w:rsidRPr="00E71A6C" w:rsidRDefault="00EE07CE" w:rsidP="00680BE9">
            <w:pPr>
              <w:numPr>
                <w:ilvl w:val="2"/>
                <w:numId w:val="12"/>
              </w:numPr>
              <w:spacing w:after="0"/>
              <w:jc w:val="both"/>
              <w:rPr>
                <w:rFonts w:ascii="Times" w:eastAsia="Batang" w:hAnsi="Times" w:cs="Times"/>
                <w:color w:val="000000"/>
                <w:sz w:val="16"/>
                <w:lang w:val="en-US" w:eastAsia="en-US"/>
              </w:rPr>
            </w:pPr>
            <w:r w:rsidRPr="00E71A6C">
              <w:rPr>
                <w:rFonts w:ascii="Times" w:eastAsia="Batang" w:hAnsi="Times" w:cs="Times"/>
                <w:color w:val="000000"/>
                <w:sz w:val="16"/>
                <w:lang w:val="en-US" w:eastAsia="en-US"/>
              </w:rPr>
              <w:t>FFS: Details on how to support this, including (pre-)configuration signaling granularity</w:t>
            </w:r>
          </w:p>
          <w:p w14:paraId="1051F918" w14:textId="30C6F79E" w:rsidR="002F0FBE" w:rsidRPr="00E71A6C" w:rsidRDefault="00EE07CE" w:rsidP="00680BE9">
            <w:pPr>
              <w:numPr>
                <w:ilvl w:val="1"/>
                <w:numId w:val="12"/>
              </w:numPr>
              <w:spacing w:after="0"/>
              <w:jc w:val="both"/>
              <w:rPr>
                <w:rFonts w:ascii="Times" w:eastAsia="Batang" w:hAnsi="Times" w:cs="Times"/>
                <w:color w:val="000000"/>
                <w:sz w:val="16"/>
                <w:lang w:val="en-US" w:eastAsia="en-US"/>
              </w:rPr>
            </w:pPr>
            <w:r w:rsidRPr="00E71A6C">
              <w:rPr>
                <w:rFonts w:ascii="Times" w:eastAsia="Batang" w:hAnsi="Times" w:cs="Times"/>
                <w:color w:val="000000"/>
                <w:sz w:val="16"/>
                <w:lang w:val="en-US" w:eastAsia="en-US"/>
              </w:rPr>
              <w:t>FFS: Additional details and conditions on UE-A and UE-B</w:t>
            </w:r>
          </w:p>
        </w:tc>
      </w:tr>
    </w:tbl>
    <w:p w14:paraId="5174F6FD" w14:textId="0D90D8A1" w:rsidR="00DD40D9" w:rsidRPr="00E71A6C" w:rsidRDefault="006913A9" w:rsidP="001C4A49">
      <w:pPr>
        <w:spacing w:beforeLines="50" w:before="120" w:afterLines="50" w:after="120"/>
        <w:jc w:val="both"/>
        <w:rPr>
          <w:rFonts w:eastAsiaTheme="minorEastAsia"/>
          <w:iCs/>
          <w:sz w:val="22"/>
          <w:lang w:val="en-US"/>
        </w:rPr>
      </w:pPr>
      <w:r w:rsidRPr="00E71A6C">
        <w:rPr>
          <w:rFonts w:eastAsiaTheme="minorEastAsia"/>
          <w:iCs/>
          <w:sz w:val="22"/>
          <w:lang w:val="en-US"/>
        </w:rPr>
        <w:t>At the last meeting, request-based scheme 1 and event-based scheme 1 (as working assumption) were agreed as above. Details of each</w:t>
      </w:r>
      <w:r w:rsidR="00345EBD">
        <w:rPr>
          <w:rFonts w:eastAsiaTheme="minorEastAsia"/>
          <w:iCs/>
          <w:sz w:val="22"/>
          <w:lang w:val="en-US"/>
        </w:rPr>
        <w:t xml:space="preserve"> way</w:t>
      </w:r>
      <w:r w:rsidRPr="00E71A6C">
        <w:rPr>
          <w:rFonts w:eastAsiaTheme="minorEastAsia"/>
          <w:iCs/>
          <w:sz w:val="22"/>
          <w:lang w:val="en-US"/>
        </w:rPr>
        <w:t xml:space="preserve"> needs to be discussed. Note that at the last RAN plenary, restriction on combination of preferred/non-preferred and request-based/event-based was proposed but there was no consensus.</w:t>
      </w:r>
    </w:p>
    <w:p w14:paraId="41836697" w14:textId="36E8BD66" w:rsidR="006913A9" w:rsidRPr="00E71A6C" w:rsidRDefault="006913A9" w:rsidP="001C4A49">
      <w:pPr>
        <w:spacing w:beforeLines="50" w:before="120" w:afterLines="50" w:after="120"/>
        <w:jc w:val="both"/>
        <w:rPr>
          <w:rFonts w:eastAsiaTheme="minorEastAsia"/>
          <w:iCs/>
          <w:sz w:val="22"/>
          <w:u w:val="single"/>
          <w:lang w:val="en-US"/>
        </w:rPr>
      </w:pPr>
      <w:r w:rsidRPr="00E71A6C">
        <w:rPr>
          <w:rFonts w:eastAsiaTheme="minorEastAsia"/>
          <w:iCs/>
          <w:sz w:val="22"/>
          <w:u w:val="single"/>
          <w:lang w:val="en-US"/>
        </w:rPr>
        <w:t>Request-based</w:t>
      </w:r>
    </w:p>
    <w:p w14:paraId="3461A61F" w14:textId="24EDAFCF" w:rsidR="00175E7A" w:rsidRPr="00E71A6C" w:rsidRDefault="00175E7A" w:rsidP="001C4A49">
      <w:pPr>
        <w:spacing w:beforeLines="50" w:before="120" w:afterLines="50" w:after="120"/>
        <w:jc w:val="both"/>
        <w:rPr>
          <w:rFonts w:eastAsiaTheme="minorEastAsia"/>
          <w:iCs/>
          <w:sz w:val="22"/>
          <w:lang w:val="en-US"/>
        </w:rPr>
      </w:pPr>
      <w:r w:rsidRPr="00E71A6C">
        <w:rPr>
          <w:rFonts w:eastAsiaTheme="minorEastAsia"/>
          <w:iCs/>
          <w:sz w:val="22"/>
          <w:lang w:val="en-US"/>
        </w:rPr>
        <w:t xml:space="preserve">Regarding request-based scheme 1, it is assumed in this case that UE-B would like to transmit a TB to UE-A. Under this assumption, when UE-B requests a resource set for own TX, a set of </w:t>
      </w:r>
      <w:r w:rsidRPr="00E71A6C">
        <w:rPr>
          <w:rFonts w:eastAsiaTheme="minorEastAsia"/>
          <w:iCs/>
          <w:sz w:val="22"/>
          <w:u w:val="single"/>
          <w:lang w:val="en-US"/>
        </w:rPr>
        <w:t>preferred resources</w:t>
      </w:r>
      <w:r w:rsidR="00553EEC" w:rsidRPr="00553EEC">
        <w:rPr>
          <w:rFonts w:eastAsiaTheme="minorEastAsia"/>
          <w:iCs/>
          <w:sz w:val="22"/>
          <w:lang w:val="en-US"/>
        </w:rPr>
        <w:t xml:space="preserve"> for the transmission</w:t>
      </w:r>
      <w:r w:rsidRPr="00E71A6C">
        <w:rPr>
          <w:rFonts w:eastAsiaTheme="minorEastAsia"/>
          <w:iCs/>
          <w:sz w:val="22"/>
          <w:lang w:val="en-US"/>
        </w:rPr>
        <w:t xml:space="preserve"> will be more beneficial. There seems no motivation to share non-preferred resources.</w:t>
      </w:r>
    </w:p>
    <w:p w14:paraId="093A471D" w14:textId="12A615FB" w:rsidR="006913A9" w:rsidRPr="00E71A6C" w:rsidRDefault="00175E7A" w:rsidP="001C4A49">
      <w:pPr>
        <w:spacing w:beforeLines="50" w:before="120" w:afterLines="50" w:after="120"/>
        <w:jc w:val="both"/>
        <w:rPr>
          <w:rFonts w:eastAsiaTheme="minorEastAsia"/>
          <w:iCs/>
          <w:sz w:val="22"/>
          <w:lang w:val="en-US"/>
        </w:rPr>
      </w:pPr>
      <w:r w:rsidRPr="00E71A6C">
        <w:rPr>
          <w:rFonts w:eastAsiaTheme="minorEastAsia"/>
          <w:iCs/>
          <w:sz w:val="22"/>
          <w:lang w:val="en-US"/>
        </w:rPr>
        <w:t xml:space="preserve">On working assumption of “At least a destination UE of a TB transmitted by UE-B can be UE A”, we think a non-destination UE is invalid for request-based scheme 1. UE other than destination UE of a TB will not know channel quality at the destination UE. In addition, there is no motivation to become UE-A from perspective of UE other than destination UE, which means that any UE will not have capability </w:t>
      </w:r>
      <w:r w:rsidR="00553EEC">
        <w:rPr>
          <w:rFonts w:eastAsiaTheme="minorEastAsia"/>
          <w:iCs/>
          <w:sz w:val="22"/>
          <w:lang w:val="en-US"/>
        </w:rPr>
        <w:t>to become UE-A to help other UE</w:t>
      </w:r>
      <w:r w:rsidRPr="00E71A6C">
        <w:rPr>
          <w:rFonts w:eastAsiaTheme="minorEastAsia"/>
          <w:iCs/>
          <w:sz w:val="22"/>
          <w:lang w:val="en-US"/>
        </w:rPr>
        <w:t>s</w:t>
      </w:r>
      <w:r w:rsidR="00553EEC">
        <w:rPr>
          <w:rFonts w:eastAsiaTheme="minorEastAsia"/>
          <w:iCs/>
          <w:sz w:val="22"/>
          <w:lang w:val="en-US"/>
        </w:rPr>
        <w:t>’</w:t>
      </w:r>
      <w:r w:rsidRPr="00E71A6C">
        <w:rPr>
          <w:rFonts w:eastAsiaTheme="minorEastAsia"/>
          <w:iCs/>
          <w:sz w:val="22"/>
          <w:lang w:val="en-US"/>
        </w:rPr>
        <w:t xml:space="preserve"> transmissions.</w:t>
      </w:r>
    </w:p>
    <w:p w14:paraId="37FD6F39" w14:textId="544EA4E0" w:rsidR="00175E7A" w:rsidRPr="00E71A6C" w:rsidRDefault="00175E7A" w:rsidP="00175E7A">
      <w:pPr>
        <w:spacing w:before="50" w:afterLines="50" w:after="120"/>
        <w:jc w:val="both"/>
        <w:rPr>
          <w:rFonts w:eastAsiaTheme="minorEastAsia"/>
          <w:b/>
          <w:sz w:val="22"/>
          <w:u w:val="single"/>
          <w:lang w:val="en-US"/>
        </w:rPr>
      </w:pPr>
      <w:r w:rsidRPr="00E71A6C">
        <w:rPr>
          <w:rFonts w:eastAsiaTheme="minorEastAsia"/>
          <w:b/>
          <w:sz w:val="22"/>
          <w:u w:val="single"/>
          <w:lang w:val="en-US"/>
        </w:rPr>
        <w:t xml:space="preserve">Proposal </w:t>
      </w:r>
      <w:r w:rsidR="00373819">
        <w:rPr>
          <w:rFonts w:eastAsiaTheme="minorEastAsia"/>
          <w:b/>
          <w:sz w:val="22"/>
          <w:u w:val="single"/>
          <w:lang w:val="en-US"/>
        </w:rPr>
        <w:t>1</w:t>
      </w:r>
      <w:r w:rsidRPr="00E71A6C">
        <w:rPr>
          <w:rFonts w:eastAsiaTheme="minorEastAsia"/>
          <w:b/>
          <w:sz w:val="22"/>
          <w:u w:val="single"/>
          <w:lang w:val="en-US"/>
        </w:rPr>
        <w:t>:</w:t>
      </w:r>
    </w:p>
    <w:p w14:paraId="2080DCEE" w14:textId="77777777" w:rsidR="00175E7A" w:rsidRPr="00E71A6C" w:rsidRDefault="00175E7A" w:rsidP="00680BE9">
      <w:pPr>
        <w:numPr>
          <w:ilvl w:val="0"/>
          <w:numId w:val="9"/>
        </w:numPr>
        <w:spacing w:before="50" w:afterLines="50" w:after="120"/>
        <w:jc w:val="both"/>
        <w:rPr>
          <w:rFonts w:eastAsiaTheme="minorEastAsia"/>
          <w:i/>
          <w:sz w:val="22"/>
          <w:lang w:val="en-US"/>
        </w:rPr>
      </w:pPr>
      <w:r w:rsidRPr="00E71A6C">
        <w:rPr>
          <w:rFonts w:eastAsiaTheme="minorEastAsia"/>
          <w:i/>
          <w:sz w:val="22"/>
          <w:lang w:val="en-US"/>
        </w:rPr>
        <w:t xml:space="preserve">For request-based inter-UE coordination scheme 1, </w:t>
      </w:r>
    </w:p>
    <w:p w14:paraId="1066CF88" w14:textId="7AEAEE94" w:rsidR="00175E7A" w:rsidRPr="00E71A6C" w:rsidRDefault="00175E7A" w:rsidP="00680BE9">
      <w:pPr>
        <w:numPr>
          <w:ilvl w:val="1"/>
          <w:numId w:val="9"/>
        </w:numPr>
        <w:spacing w:before="50" w:afterLines="50" w:after="120"/>
        <w:jc w:val="both"/>
        <w:rPr>
          <w:rFonts w:eastAsiaTheme="minorEastAsia"/>
          <w:i/>
          <w:sz w:val="22"/>
          <w:lang w:val="en-US"/>
        </w:rPr>
      </w:pPr>
      <w:r w:rsidRPr="00E71A6C">
        <w:rPr>
          <w:rFonts w:eastAsiaTheme="minorEastAsia"/>
          <w:i/>
          <w:sz w:val="22"/>
          <w:lang w:val="en-US"/>
        </w:rPr>
        <w:t>UE-A transmits to UE-B a set of resources preferred for UE-B’s transmission</w:t>
      </w:r>
    </w:p>
    <w:p w14:paraId="41FB8FDE" w14:textId="150CE144" w:rsidR="00175E7A" w:rsidRPr="00E71A6C" w:rsidRDefault="00175E7A" w:rsidP="00680BE9">
      <w:pPr>
        <w:numPr>
          <w:ilvl w:val="1"/>
          <w:numId w:val="9"/>
        </w:numPr>
        <w:spacing w:before="50" w:afterLines="50" w:after="120"/>
        <w:jc w:val="both"/>
        <w:rPr>
          <w:rFonts w:eastAsiaTheme="minorEastAsia"/>
          <w:i/>
          <w:sz w:val="22"/>
          <w:lang w:val="en-US"/>
        </w:rPr>
      </w:pPr>
      <w:r w:rsidRPr="00E71A6C">
        <w:rPr>
          <w:rFonts w:eastAsiaTheme="minorEastAsia"/>
          <w:i/>
          <w:sz w:val="22"/>
          <w:lang w:val="en-US"/>
        </w:rPr>
        <w:t>Confirm working assumption with update as follows.</w:t>
      </w:r>
    </w:p>
    <w:p w14:paraId="2A2AB88F" w14:textId="03C6413B" w:rsidR="00175E7A" w:rsidRPr="00E71A6C" w:rsidRDefault="00175E7A" w:rsidP="00680BE9">
      <w:pPr>
        <w:numPr>
          <w:ilvl w:val="2"/>
          <w:numId w:val="9"/>
        </w:numPr>
        <w:spacing w:before="50" w:afterLines="50" w:after="120"/>
        <w:jc w:val="both"/>
        <w:rPr>
          <w:rFonts w:eastAsiaTheme="minorEastAsia"/>
          <w:i/>
          <w:color w:val="FF0000"/>
          <w:sz w:val="22"/>
          <w:u w:val="single"/>
          <w:lang w:val="en-US"/>
        </w:rPr>
      </w:pPr>
      <w:r w:rsidRPr="00E71A6C">
        <w:rPr>
          <w:rFonts w:eastAsiaTheme="minorEastAsia"/>
          <w:i/>
          <w:strike/>
          <w:color w:val="FF0000"/>
          <w:sz w:val="22"/>
          <w:lang w:val="en-US"/>
        </w:rPr>
        <w:lastRenderedPageBreak/>
        <w:t>At least a</w:t>
      </w:r>
      <w:r w:rsidRPr="00E71A6C">
        <w:rPr>
          <w:rFonts w:eastAsiaTheme="minorEastAsia"/>
          <w:i/>
          <w:color w:val="FF0000"/>
          <w:sz w:val="22"/>
          <w:lang w:val="en-US"/>
        </w:rPr>
        <w:t xml:space="preserve"> </w:t>
      </w:r>
      <w:r w:rsidRPr="00E71A6C">
        <w:rPr>
          <w:rFonts w:eastAsiaTheme="minorEastAsia"/>
          <w:i/>
          <w:color w:val="FF0000"/>
          <w:sz w:val="22"/>
          <w:u w:val="single"/>
          <w:lang w:val="en-US"/>
        </w:rPr>
        <w:t>A</w:t>
      </w:r>
      <w:r w:rsidRPr="00E71A6C">
        <w:rPr>
          <w:rFonts w:eastAsiaTheme="minorEastAsia"/>
          <w:i/>
          <w:sz w:val="22"/>
          <w:lang w:val="en-US"/>
        </w:rPr>
        <w:t xml:space="preserve"> destination UE of a TB transmitted by UE-B can be UE-A. </w:t>
      </w:r>
      <w:r w:rsidR="00E319D6">
        <w:rPr>
          <w:rFonts w:eastAsiaTheme="minorEastAsia"/>
          <w:i/>
          <w:color w:val="FF0000"/>
          <w:sz w:val="22"/>
          <w:u w:val="single"/>
          <w:lang w:val="en-US"/>
        </w:rPr>
        <w:t>Non-destination UE</w:t>
      </w:r>
      <w:r w:rsidRPr="00E71A6C">
        <w:rPr>
          <w:rFonts w:eastAsiaTheme="minorEastAsia"/>
          <w:i/>
          <w:color w:val="FF0000"/>
          <w:sz w:val="22"/>
          <w:u w:val="single"/>
          <w:lang w:val="en-US"/>
        </w:rPr>
        <w:t xml:space="preserve"> is precluded.</w:t>
      </w:r>
    </w:p>
    <w:p w14:paraId="28071BBC" w14:textId="77777777" w:rsidR="0061593F" w:rsidRPr="00E71A6C" w:rsidRDefault="0061593F" w:rsidP="001C4A49">
      <w:pPr>
        <w:spacing w:beforeLines="50" w:before="120" w:afterLines="50" w:after="120"/>
        <w:jc w:val="both"/>
        <w:rPr>
          <w:rFonts w:eastAsiaTheme="minorEastAsia"/>
          <w:iCs/>
          <w:sz w:val="22"/>
          <w:u w:val="single"/>
          <w:lang w:val="en-US"/>
        </w:rPr>
      </w:pPr>
    </w:p>
    <w:p w14:paraId="48E00B3B" w14:textId="23D11B0A" w:rsidR="006913A9" w:rsidRPr="00E71A6C" w:rsidRDefault="006913A9" w:rsidP="001C4A49">
      <w:pPr>
        <w:spacing w:beforeLines="50" w:before="120" w:afterLines="50" w:after="120"/>
        <w:jc w:val="both"/>
        <w:rPr>
          <w:rFonts w:eastAsiaTheme="minorEastAsia"/>
          <w:iCs/>
          <w:sz w:val="22"/>
          <w:u w:val="single"/>
          <w:lang w:val="en-US"/>
        </w:rPr>
      </w:pPr>
      <w:r w:rsidRPr="00E71A6C">
        <w:rPr>
          <w:rFonts w:eastAsiaTheme="minorEastAsia"/>
          <w:iCs/>
          <w:sz w:val="22"/>
          <w:u w:val="single"/>
          <w:lang w:val="en-US"/>
        </w:rPr>
        <w:t>Event-based</w:t>
      </w:r>
    </w:p>
    <w:p w14:paraId="1E4A3659" w14:textId="4CCF0472" w:rsidR="006913A9" w:rsidRPr="00E71A6C" w:rsidRDefault="0061593F" w:rsidP="001C4A49">
      <w:pPr>
        <w:spacing w:beforeLines="50" w:before="120" w:afterLines="50" w:after="120"/>
        <w:jc w:val="both"/>
        <w:rPr>
          <w:rFonts w:eastAsiaTheme="minorEastAsia"/>
          <w:iCs/>
          <w:sz w:val="22"/>
          <w:lang w:val="en-US"/>
        </w:rPr>
      </w:pPr>
      <w:r w:rsidRPr="00E71A6C">
        <w:rPr>
          <w:rFonts w:eastAsiaTheme="minorEastAsia"/>
          <w:iCs/>
          <w:sz w:val="22"/>
          <w:lang w:val="en-US"/>
        </w:rPr>
        <w:t xml:space="preserve">Regarding event-based scheme 1, </w:t>
      </w:r>
      <w:r w:rsidR="001C0FB2" w:rsidRPr="00E71A6C">
        <w:rPr>
          <w:rFonts w:eastAsiaTheme="minorEastAsia"/>
          <w:iCs/>
          <w:sz w:val="22"/>
          <w:lang w:val="en-US"/>
        </w:rPr>
        <w:t>this is beneficial when some resources become</w:t>
      </w:r>
      <w:r w:rsidR="00883E63">
        <w:rPr>
          <w:rFonts w:eastAsiaTheme="minorEastAsia"/>
          <w:iCs/>
          <w:sz w:val="22"/>
          <w:lang w:val="en-US"/>
        </w:rPr>
        <w:t xml:space="preserve"> different condition</w:t>
      </w:r>
      <w:r w:rsidR="001C0FB2" w:rsidRPr="00E71A6C">
        <w:rPr>
          <w:rFonts w:eastAsiaTheme="minorEastAsia"/>
          <w:iCs/>
          <w:sz w:val="22"/>
          <w:lang w:val="en-US"/>
        </w:rPr>
        <w:t xml:space="preserve"> from available to unavailable e.g. due to half-duplex or other UE’s reservation. There seems no motivation to support event-based mechanism to transmit preferred resources. </w:t>
      </w:r>
    </w:p>
    <w:p w14:paraId="413A0F47" w14:textId="0466B559" w:rsidR="001C0FB2" w:rsidRPr="00E71A6C" w:rsidRDefault="001C0FB2" w:rsidP="001C0FB2">
      <w:pPr>
        <w:spacing w:before="50" w:afterLines="50" w:after="120"/>
        <w:jc w:val="both"/>
        <w:rPr>
          <w:rFonts w:eastAsiaTheme="minorEastAsia"/>
          <w:b/>
          <w:sz w:val="22"/>
          <w:u w:val="single"/>
          <w:lang w:val="en-US"/>
        </w:rPr>
      </w:pPr>
      <w:r w:rsidRPr="00E71A6C">
        <w:rPr>
          <w:rFonts w:eastAsiaTheme="minorEastAsia"/>
          <w:b/>
          <w:sz w:val="22"/>
          <w:u w:val="single"/>
          <w:lang w:val="en-US"/>
        </w:rPr>
        <w:t xml:space="preserve">Proposal </w:t>
      </w:r>
      <w:r w:rsidR="00E8220E">
        <w:rPr>
          <w:rFonts w:eastAsiaTheme="minorEastAsia"/>
          <w:b/>
          <w:sz w:val="22"/>
          <w:u w:val="single"/>
          <w:lang w:val="en-US"/>
        </w:rPr>
        <w:t>2</w:t>
      </w:r>
      <w:r w:rsidRPr="00E71A6C">
        <w:rPr>
          <w:rFonts w:eastAsiaTheme="minorEastAsia"/>
          <w:b/>
          <w:sz w:val="22"/>
          <w:u w:val="single"/>
          <w:lang w:val="en-US"/>
        </w:rPr>
        <w:t>:</w:t>
      </w:r>
    </w:p>
    <w:p w14:paraId="6B68EF65" w14:textId="0ADF39DF" w:rsidR="001C0FB2" w:rsidRPr="00E71A6C" w:rsidRDefault="001C0FB2" w:rsidP="00680BE9">
      <w:pPr>
        <w:numPr>
          <w:ilvl w:val="0"/>
          <w:numId w:val="9"/>
        </w:numPr>
        <w:spacing w:before="50" w:afterLines="50" w:after="120"/>
        <w:jc w:val="both"/>
        <w:rPr>
          <w:rFonts w:eastAsiaTheme="minorEastAsia"/>
          <w:i/>
          <w:sz w:val="22"/>
          <w:lang w:val="en-US"/>
        </w:rPr>
      </w:pPr>
      <w:r w:rsidRPr="00E71A6C">
        <w:rPr>
          <w:rFonts w:eastAsiaTheme="minorEastAsia"/>
          <w:i/>
          <w:sz w:val="22"/>
          <w:lang w:val="en-US"/>
        </w:rPr>
        <w:t xml:space="preserve">For event-based inter-UE coordination scheme 1, </w:t>
      </w:r>
    </w:p>
    <w:p w14:paraId="3C36B2CF" w14:textId="3810A177" w:rsidR="001C0FB2" w:rsidRPr="00E71A6C" w:rsidRDefault="001C0FB2" w:rsidP="00680BE9">
      <w:pPr>
        <w:numPr>
          <w:ilvl w:val="1"/>
          <w:numId w:val="9"/>
        </w:numPr>
        <w:spacing w:before="50" w:afterLines="50" w:after="120"/>
        <w:jc w:val="both"/>
        <w:rPr>
          <w:rFonts w:eastAsiaTheme="minorEastAsia"/>
          <w:i/>
          <w:sz w:val="22"/>
          <w:lang w:val="en-US"/>
        </w:rPr>
      </w:pPr>
      <w:r w:rsidRPr="00E71A6C">
        <w:rPr>
          <w:rFonts w:eastAsiaTheme="minorEastAsia"/>
          <w:i/>
          <w:sz w:val="22"/>
          <w:lang w:val="en-US"/>
        </w:rPr>
        <w:t>Confirm working assumption with the following additional sub-bullet.</w:t>
      </w:r>
    </w:p>
    <w:p w14:paraId="66D9640A" w14:textId="77777777" w:rsidR="001C0FB2" w:rsidRPr="00E71A6C" w:rsidRDefault="001C0FB2" w:rsidP="00680BE9">
      <w:pPr>
        <w:numPr>
          <w:ilvl w:val="2"/>
          <w:numId w:val="9"/>
        </w:numPr>
        <w:spacing w:before="50" w:afterLines="50" w:after="120"/>
        <w:jc w:val="both"/>
        <w:rPr>
          <w:rFonts w:eastAsiaTheme="minorEastAsia"/>
          <w:i/>
          <w:sz w:val="22"/>
          <w:lang w:val="en-US"/>
        </w:rPr>
      </w:pPr>
      <w:r w:rsidRPr="00E71A6C">
        <w:rPr>
          <w:rFonts w:eastAsiaTheme="minorEastAsia"/>
          <w:i/>
          <w:sz w:val="22"/>
          <w:lang w:val="en-US"/>
        </w:rPr>
        <w:t>UE-A transmits to UE-B a set of resources non-preferred for UE-B’s transmission</w:t>
      </w:r>
    </w:p>
    <w:p w14:paraId="6C79F8B9" w14:textId="3DFDA443" w:rsidR="0061593F" w:rsidRPr="00E71A6C" w:rsidRDefault="0061593F" w:rsidP="001C4A49">
      <w:pPr>
        <w:spacing w:beforeLines="50" w:before="120" w:afterLines="50" w:after="120"/>
        <w:jc w:val="both"/>
        <w:rPr>
          <w:rFonts w:eastAsiaTheme="minorEastAsia"/>
          <w:iCs/>
          <w:sz w:val="22"/>
          <w:lang w:val="en-US"/>
        </w:rPr>
      </w:pPr>
    </w:p>
    <w:p w14:paraId="2D56BA7A" w14:textId="03C3ED66" w:rsidR="0061593F" w:rsidRPr="00E71A6C" w:rsidRDefault="001C0FB2" w:rsidP="001C4A49">
      <w:pPr>
        <w:spacing w:beforeLines="50" w:before="120" w:afterLines="50" w:after="120"/>
        <w:jc w:val="both"/>
        <w:rPr>
          <w:rFonts w:eastAsiaTheme="minorEastAsia"/>
          <w:iCs/>
          <w:sz w:val="22"/>
          <w:lang w:val="en-US"/>
        </w:rPr>
      </w:pPr>
      <w:r w:rsidRPr="00E71A6C">
        <w:rPr>
          <w:rFonts w:eastAsiaTheme="minorEastAsia"/>
          <w:iCs/>
          <w:sz w:val="22"/>
          <w:lang w:val="en-US"/>
        </w:rPr>
        <w:t>It is noted that</w:t>
      </w:r>
      <w:r w:rsidR="00504113" w:rsidRPr="00E71A6C">
        <w:rPr>
          <w:rFonts w:eastAsiaTheme="minorEastAsia"/>
          <w:iCs/>
          <w:sz w:val="22"/>
          <w:lang w:val="en-US"/>
        </w:rPr>
        <w:t xml:space="preserve"> the combination restriction is intended for RAN1 workload reduction. Long discussions on whether</w:t>
      </w:r>
      <w:r w:rsidRPr="00E71A6C">
        <w:rPr>
          <w:rFonts w:eastAsiaTheme="minorEastAsia"/>
          <w:iCs/>
          <w:sz w:val="22"/>
          <w:lang w:val="en-US"/>
        </w:rPr>
        <w:t xml:space="preserve"> </w:t>
      </w:r>
      <w:r w:rsidR="00423D8C">
        <w:rPr>
          <w:rFonts w:eastAsiaTheme="minorEastAsia"/>
          <w:iCs/>
          <w:sz w:val="22"/>
          <w:lang w:val="en-US"/>
        </w:rPr>
        <w:t xml:space="preserve">or not </w:t>
      </w:r>
      <w:r w:rsidRPr="00E71A6C">
        <w:rPr>
          <w:rFonts w:eastAsiaTheme="minorEastAsia"/>
          <w:iCs/>
          <w:sz w:val="22"/>
          <w:lang w:val="en-US"/>
        </w:rPr>
        <w:t>the combination restriction</w:t>
      </w:r>
      <w:r w:rsidR="00504113" w:rsidRPr="00E71A6C">
        <w:rPr>
          <w:rFonts w:eastAsiaTheme="minorEastAsia"/>
          <w:iCs/>
          <w:sz w:val="22"/>
          <w:lang w:val="en-US"/>
        </w:rPr>
        <w:t xml:space="preserve"> is needed </w:t>
      </w:r>
      <w:r w:rsidRPr="00E71A6C">
        <w:rPr>
          <w:rFonts w:eastAsiaTheme="minorEastAsia"/>
          <w:iCs/>
          <w:sz w:val="22"/>
          <w:lang w:val="en-US"/>
        </w:rPr>
        <w:t xml:space="preserve">are not preferred. If some </w:t>
      </w:r>
      <w:r w:rsidR="00F23D24">
        <w:rPr>
          <w:rFonts w:eastAsiaTheme="minorEastAsia"/>
          <w:iCs/>
          <w:sz w:val="22"/>
          <w:lang w:val="en-US"/>
        </w:rPr>
        <w:t xml:space="preserve">valid </w:t>
      </w:r>
      <w:r w:rsidRPr="00E71A6C">
        <w:rPr>
          <w:rFonts w:eastAsiaTheme="minorEastAsia"/>
          <w:iCs/>
          <w:sz w:val="22"/>
          <w:lang w:val="en-US"/>
        </w:rPr>
        <w:t>gain is identified, any combination can</w:t>
      </w:r>
      <w:r w:rsidR="00504113" w:rsidRPr="00E71A6C">
        <w:rPr>
          <w:rFonts w:eastAsiaTheme="minorEastAsia"/>
          <w:iCs/>
          <w:sz w:val="22"/>
          <w:lang w:val="en-US"/>
        </w:rPr>
        <w:t>/should</w:t>
      </w:r>
      <w:r w:rsidRPr="00E71A6C">
        <w:rPr>
          <w:rFonts w:eastAsiaTheme="minorEastAsia"/>
          <w:iCs/>
          <w:sz w:val="22"/>
          <w:lang w:val="en-US"/>
        </w:rPr>
        <w:t xml:space="preserve"> be </w:t>
      </w:r>
      <w:r w:rsidR="00F23D24">
        <w:rPr>
          <w:rFonts w:eastAsiaTheme="minorEastAsia"/>
          <w:iCs/>
          <w:sz w:val="22"/>
          <w:lang w:val="en-US"/>
        </w:rPr>
        <w:t>OK from our perspective</w:t>
      </w:r>
      <w:r w:rsidR="00504113" w:rsidRPr="00E71A6C">
        <w:rPr>
          <w:rFonts w:eastAsiaTheme="minorEastAsia"/>
          <w:iCs/>
          <w:sz w:val="22"/>
          <w:lang w:val="en-US"/>
        </w:rPr>
        <w:t>.</w:t>
      </w:r>
    </w:p>
    <w:p w14:paraId="19038CDB" w14:textId="77777777" w:rsidR="0061593F" w:rsidRPr="00E71A6C" w:rsidRDefault="0061593F" w:rsidP="001C4A49">
      <w:pPr>
        <w:spacing w:beforeLines="50" w:before="120" w:afterLines="50" w:after="120"/>
        <w:jc w:val="both"/>
        <w:rPr>
          <w:rFonts w:eastAsiaTheme="minorEastAsia"/>
          <w:iCs/>
          <w:sz w:val="22"/>
          <w:lang w:val="en-US"/>
        </w:rPr>
      </w:pPr>
    </w:p>
    <w:p w14:paraId="761CF133" w14:textId="6FE822BC" w:rsidR="00DB5416" w:rsidRPr="00E71A6C" w:rsidRDefault="00DB5416" w:rsidP="00DB5416">
      <w:pPr>
        <w:keepNext/>
        <w:numPr>
          <w:ilvl w:val="2"/>
          <w:numId w:val="6"/>
        </w:numPr>
        <w:tabs>
          <w:tab w:val="left" w:pos="0"/>
        </w:tabs>
        <w:spacing w:before="240" w:after="120"/>
        <w:jc w:val="both"/>
        <w:outlineLvl w:val="0"/>
        <w:rPr>
          <w:rFonts w:ascii="Arial" w:eastAsia="DengXian" w:hAnsi="Arial"/>
          <w:b/>
          <w:kern w:val="28"/>
          <w:sz w:val="22"/>
          <w:szCs w:val="22"/>
          <w:lang w:val="en-US" w:eastAsia="zh-CN"/>
        </w:rPr>
      </w:pPr>
      <w:r w:rsidRPr="00E71A6C">
        <w:rPr>
          <w:rFonts w:ascii="Arial" w:eastAsia="DengXian" w:hAnsi="Arial"/>
          <w:b/>
          <w:kern w:val="28"/>
          <w:sz w:val="22"/>
          <w:szCs w:val="22"/>
          <w:lang w:val="en-US" w:eastAsia="zh-CN"/>
        </w:rPr>
        <w:t>Determination of preferred/non-preferred resource set</w:t>
      </w:r>
    </w:p>
    <w:tbl>
      <w:tblPr>
        <w:tblStyle w:val="afc"/>
        <w:tblW w:w="0" w:type="auto"/>
        <w:tblLook w:val="04A0" w:firstRow="1" w:lastRow="0" w:firstColumn="1" w:lastColumn="0" w:noHBand="0" w:noVBand="1"/>
      </w:tblPr>
      <w:tblGrid>
        <w:gridCol w:w="9962"/>
      </w:tblGrid>
      <w:tr w:rsidR="002F0FBE" w:rsidRPr="00E71A6C" w14:paraId="6BA81F61" w14:textId="77777777" w:rsidTr="008F226C">
        <w:tc>
          <w:tcPr>
            <w:tcW w:w="9962" w:type="dxa"/>
          </w:tcPr>
          <w:p w14:paraId="6CBA092D" w14:textId="77777777" w:rsidR="00095CE8" w:rsidRPr="00E71A6C" w:rsidRDefault="00095CE8" w:rsidP="00095CE8">
            <w:pPr>
              <w:spacing w:after="0"/>
              <w:jc w:val="both"/>
              <w:rPr>
                <w:rFonts w:ascii="Times" w:eastAsia="Batang" w:hAnsi="Times" w:cs="Times"/>
                <w:sz w:val="16"/>
                <w:highlight w:val="green"/>
                <w:lang w:val="en-US" w:eastAsia="en-US"/>
              </w:rPr>
            </w:pPr>
            <w:r w:rsidRPr="00E71A6C">
              <w:rPr>
                <w:rFonts w:ascii="Times" w:eastAsia="Malgun Gothic" w:hAnsi="Times" w:cs="Times"/>
                <w:b/>
                <w:sz w:val="16"/>
                <w:highlight w:val="green"/>
                <w:lang w:val="en-US" w:eastAsia="ko-KR"/>
              </w:rPr>
              <w:t xml:space="preserve">Agreement </w:t>
            </w:r>
          </w:p>
          <w:p w14:paraId="37FEECC6" w14:textId="77777777" w:rsidR="00095CE8" w:rsidRPr="00E71A6C" w:rsidRDefault="00095CE8" w:rsidP="00095CE8">
            <w:pPr>
              <w:spacing w:after="0"/>
              <w:jc w:val="both"/>
              <w:rPr>
                <w:rFonts w:ascii="Times" w:eastAsia="Malgun Gothic" w:hAnsi="Times" w:cs="Times"/>
                <w:sz w:val="16"/>
                <w:szCs w:val="22"/>
                <w:lang w:val="en-US" w:eastAsia="x-none"/>
              </w:rPr>
            </w:pPr>
            <w:r w:rsidRPr="00E71A6C">
              <w:rPr>
                <w:rFonts w:ascii="Times" w:eastAsia="Malgun Gothic" w:hAnsi="Times" w:cs="Times"/>
                <w:sz w:val="16"/>
                <w:szCs w:val="22"/>
                <w:lang w:val="en-US" w:eastAsia="x-none"/>
              </w:rPr>
              <w:t>In scheme 1, at least the following is supported to determine inter-UE coordination information of preferred resource set</w:t>
            </w:r>
            <w:r w:rsidRPr="00E71A6C">
              <w:rPr>
                <w:rFonts w:ascii="Times" w:eastAsia="Batang" w:hAnsi="Times" w:cs="Times"/>
                <w:sz w:val="16"/>
                <w:szCs w:val="22"/>
                <w:lang w:val="en-US" w:eastAsia="x-none"/>
              </w:rPr>
              <w:t>:</w:t>
            </w:r>
          </w:p>
          <w:p w14:paraId="49CE3149" w14:textId="77777777" w:rsidR="00095CE8" w:rsidRPr="00E71A6C" w:rsidRDefault="00095CE8" w:rsidP="00680BE9">
            <w:pPr>
              <w:numPr>
                <w:ilvl w:val="1"/>
                <w:numId w:val="8"/>
              </w:numPr>
              <w:spacing w:after="0"/>
              <w:ind w:left="800"/>
              <w:jc w:val="both"/>
              <w:rPr>
                <w:rFonts w:ascii="Times" w:eastAsia="Malgun Gothic" w:hAnsi="Times" w:cs="Times"/>
                <w:sz w:val="16"/>
                <w:szCs w:val="22"/>
                <w:lang w:val="en-US" w:eastAsia="x-none"/>
              </w:rPr>
            </w:pPr>
            <w:r w:rsidRPr="00E71A6C">
              <w:rPr>
                <w:rFonts w:ascii="Times" w:eastAsia="Malgun Gothic" w:hAnsi="Times" w:cs="Times"/>
                <w:sz w:val="16"/>
                <w:szCs w:val="22"/>
                <w:lang w:val="en-US" w:eastAsia="x-none"/>
              </w:rPr>
              <w:t>UE-A considers any resource(s) satisfying all the following condition(s) as set of resource(s) preferred for UE-B’s transmission</w:t>
            </w:r>
          </w:p>
          <w:p w14:paraId="064590B2" w14:textId="77777777" w:rsidR="00095CE8" w:rsidRPr="00E71A6C" w:rsidRDefault="00095CE8" w:rsidP="00680BE9">
            <w:pPr>
              <w:numPr>
                <w:ilvl w:val="2"/>
                <w:numId w:val="8"/>
              </w:numPr>
              <w:spacing w:after="0"/>
              <w:ind w:left="1200"/>
              <w:jc w:val="both"/>
              <w:rPr>
                <w:rFonts w:ascii="Times" w:eastAsia="Malgun Gothic" w:hAnsi="Times" w:cs="Times"/>
                <w:sz w:val="16"/>
                <w:szCs w:val="22"/>
                <w:lang w:val="en-US" w:eastAsia="x-none"/>
              </w:rPr>
            </w:pPr>
            <w:r w:rsidRPr="00E71A6C">
              <w:rPr>
                <w:rFonts w:ascii="Times" w:eastAsia="Malgun Gothic" w:hAnsi="Times" w:cs="Times"/>
                <w:sz w:val="16"/>
                <w:szCs w:val="22"/>
                <w:lang w:val="en-US" w:eastAsia="x-none"/>
              </w:rPr>
              <w:t>Condition 1-A-1:</w:t>
            </w:r>
          </w:p>
          <w:p w14:paraId="35CCA19B" w14:textId="77777777" w:rsidR="00095CE8" w:rsidRPr="00E71A6C" w:rsidRDefault="00095CE8" w:rsidP="00680BE9">
            <w:pPr>
              <w:numPr>
                <w:ilvl w:val="3"/>
                <w:numId w:val="8"/>
              </w:numPr>
              <w:spacing w:after="0"/>
              <w:ind w:left="1600"/>
              <w:jc w:val="both"/>
              <w:rPr>
                <w:rFonts w:ascii="Times" w:eastAsia="Malgun Gothic" w:hAnsi="Times" w:cs="Times"/>
                <w:sz w:val="16"/>
                <w:szCs w:val="22"/>
                <w:lang w:val="en-US" w:eastAsia="x-none"/>
              </w:rPr>
            </w:pPr>
            <w:r w:rsidRPr="00E71A6C">
              <w:rPr>
                <w:rFonts w:ascii="Times" w:eastAsia="Malgun Gothic" w:hAnsi="Times" w:cs="Times"/>
                <w:sz w:val="16"/>
                <w:szCs w:val="22"/>
                <w:lang w:val="en-US" w:eastAsia="x-none"/>
              </w:rPr>
              <w:t xml:space="preserve">Resource(s) excluding those overlapping with reserved resource(s) of other UE identified by UE-A whose RSRP measurement </w:t>
            </w:r>
            <w:r w:rsidRPr="00E71A6C">
              <w:rPr>
                <w:rFonts w:ascii="Times" w:eastAsia="Batang" w:hAnsi="Times" w:cs="Times"/>
                <w:sz w:val="16"/>
                <w:szCs w:val="22"/>
                <w:lang w:val="en-US" w:eastAsia="x-none"/>
              </w:rPr>
              <w:t>is larger than a RSRP threshold</w:t>
            </w:r>
          </w:p>
          <w:p w14:paraId="06607FD8" w14:textId="77777777" w:rsidR="00095CE8" w:rsidRPr="00E71A6C" w:rsidRDefault="00095CE8" w:rsidP="00680BE9">
            <w:pPr>
              <w:numPr>
                <w:ilvl w:val="4"/>
                <w:numId w:val="8"/>
              </w:numPr>
              <w:spacing w:after="0"/>
              <w:ind w:left="2000"/>
              <w:jc w:val="both"/>
              <w:rPr>
                <w:rFonts w:ascii="Times" w:eastAsia="Malgun Gothic" w:hAnsi="Times" w:cs="Times"/>
                <w:sz w:val="16"/>
                <w:szCs w:val="22"/>
                <w:lang w:val="en-US" w:eastAsia="x-none"/>
              </w:rPr>
            </w:pPr>
            <w:r w:rsidRPr="00E71A6C">
              <w:rPr>
                <w:rFonts w:ascii="Times" w:eastAsia="Batang" w:hAnsi="Times" w:cs="Times"/>
                <w:sz w:val="16"/>
                <w:szCs w:val="22"/>
                <w:lang w:val="en-US" w:eastAsia="x-none"/>
              </w:rPr>
              <w:t xml:space="preserve">FFS: </w:t>
            </w:r>
            <w:r w:rsidRPr="00E71A6C">
              <w:rPr>
                <w:rFonts w:ascii="Times" w:eastAsia="Malgun Gothic" w:hAnsi="Times" w:cs="Times"/>
                <w:sz w:val="16"/>
                <w:szCs w:val="22"/>
                <w:lang w:val="en-US" w:eastAsia="x-none"/>
              </w:rPr>
              <w:t>Other details (if any)</w:t>
            </w:r>
          </w:p>
          <w:p w14:paraId="3F152E5A" w14:textId="77777777" w:rsidR="00095CE8" w:rsidRPr="00E71A6C" w:rsidRDefault="00095CE8" w:rsidP="00680BE9">
            <w:pPr>
              <w:numPr>
                <w:ilvl w:val="2"/>
                <w:numId w:val="8"/>
              </w:numPr>
              <w:spacing w:after="0"/>
              <w:ind w:left="1200"/>
              <w:jc w:val="both"/>
              <w:rPr>
                <w:rFonts w:ascii="Times" w:eastAsia="Malgun Gothic" w:hAnsi="Times" w:cs="Times"/>
                <w:sz w:val="16"/>
                <w:szCs w:val="22"/>
                <w:lang w:val="en-US" w:eastAsia="x-none"/>
              </w:rPr>
            </w:pPr>
            <w:r w:rsidRPr="00E71A6C">
              <w:rPr>
                <w:rFonts w:ascii="Times" w:eastAsia="Malgun Gothic" w:hAnsi="Times" w:cs="Times"/>
                <w:sz w:val="16"/>
                <w:szCs w:val="22"/>
                <w:lang w:val="en-US" w:eastAsia="x-none"/>
              </w:rPr>
              <w:t>FFS: Condition 1-A-2:</w:t>
            </w:r>
          </w:p>
          <w:p w14:paraId="2AA004F8" w14:textId="77777777" w:rsidR="00095CE8" w:rsidRPr="00E71A6C" w:rsidRDefault="00095CE8" w:rsidP="00680BE9">
            <w:pPr>
              <w:numPr>
                <w:ilvl w:val="3"/>
                <w:numId w:val="8"/>
              </w:numPr>
              <w:spacing w:after="0"/>
              <w:ind w:left="1600"/>
              <w:jc w:val="both"/>
              <w:rPr>
                <w:rFonts w:ascii="Times" w:eastAsia="Malgun Gothic" w:hAnsi="Times" w:cs="Times"/>
                <w:sz w:val="16"/>
                <w:szCs w:val="22"/>
                <w:lang w:val="en-US" w:eastAsia="x-none"/>
              </w:rPr>
            </w:pPr>
            <w:r w:rsidRPr="00E71A6C">
              <w:rPr>
                <w:rFonts w:ascii="Times" w:eastAsia="Malgun Gothic" w:hAnsi="Times" w:cs="Times"/>
                <w:sz w:val="16"/>
                <w:szCs w:val="22"/>
                <w:lang w:val="en-US" w:eastAsia="x-none"/>
              </w:rPr>
              <w:t>Resource(s) excluding slot(s) where UE-A, when it is intended receiver of UE-B, does not expect to perform SL reception from UE-B</w:t>
            </w:r>
          </w:p>
          <w:p w14:paraId="57EB6281" w14:textId="77777777" w:rsidR="00095CE8" w:rsidRPr="00E71A6C" w:rsidRDefault="00095CE8" w:rsidP="00680BE9">
            <w:pPr>
              <w:numPr>
                <w:ilvl w:val="4"/>
                <w:numId w:val="8"/>
              </w:numPr>
              <w:spacing w:after="0"/>
              <w:ind w:left="2000"/>
              <w:jc w:val="both"/>
              <w:rPr>
                <w:rFonts w:ascii="Times" w:eastAsia="Malgun Gothic" w:hAnsi="Times" w:cs="Times"/>
                <w:sz w:val="16"/>
                <w:szCs w:val="22"/>
                <w:lang w:val="en-US" w:eastAsia="x-none"/>
              </w:rPr>
            </w:pPr>
            <w:r w:rsidRPr="00E71A6C">
              <w:rPr>
                <w:rFonts w:ascii="Times" w:eastAsia="Batang" w:hAnsi="Times" w:cs="Times"/>
                <w:sz w:val="16"/>
                <w:szCs w:val="22"/>
                <w:lang w:val="en-US" w:eastAsia="x-none"/>
              </w:rPr>
              <w:t xml:space="preserve">FFS: </w:t>
            </w:r>
            <w:r w:rsidRPr="00E71A6C">
              <w:rPr>
                <w:rFonts w:ascii="Times" w:eastAsia="Malgun Gothic" w:hAnsi="Times" w:cs="Times"/>
                <w:sz w:val="16"/>
                <w:szCs w:val="22"/>
                <w:lang w:val="en-US" w:eastAsia="x-none"/>
              </w:rPr>
              <w:t>Other details (if any)</w:t>
            </w:r>
          </w:p>
          <w:p w14:paraId="7C2EC27B" w14:textId="77777777" w:rsidR="00095CE8" w:rsidRPr="00E71A6C" w:rsidRDefault="00095CE8" w:rsidP="00680BE9">
            <w:pPr>
              <w:numPr>
                <w:ilvl w:val="2"/>
                <w:numId w:val="8"/>
              </w:numPr>
              <w:spacing w:after="0"/>
              <w:ind w:left="1200"/>
              <w:jc w:val="both"/>
              <w:rPr>
                <w:rFonts w:ascii="Times" w:eastAsia="Malgun Gothic" w:hAnsi="Times" w:cs="Times"/>
                <w:sz w:val="16"/>
                <w:szCs w:val="22"/>
                <w:lang w:val="en-US" w:eastAsia="x-none"/>
              </w:rPr>
            </w:pPr>
            <w:r w:rsidRPr="00E71A6C">
              <w:rPr>
                <w:rFonts w:ascii="Times" w:eastAsia="Malgun Gothic" w:hAnsi="Times" w:cs="Times"/>
                <w:sz w:val="16"/>
                <w:szCs w:val="22"/>
                <w:lang w:val="en-US" w:eastAsia="x-none"/>
              </w:rPr>
              <w:t>FFS: Condition 1-A-3:</w:t>
            </w:r>
          </w:p>
          <w:p w14:paraId="28E7DDCC" w14:textId="77777777" w:rsidR="00095CE8" w:rsidRPr="00E71A6C" w:rsidRDefault="00095CE8" w:rsidP="00680BE9">
            <w:pPr>
              <w:numPr>
                <w:ilvl w:val="3"/>
                <w:numId w:val="8"/>
              </w:numPr>
              <w:spacing w:after="0"/>
              <w:ind w:left="1600"/>
              <w:jc w:val="both"/>
              <w:rPr>
                <w:rFonts w:ascii="Times" w:eastAsia="Malgun Gothic" w:hAnsi="Times" w:cs="Times"/>
                <w:sz w:val="16"/>
                <w:szCs w:val="22"/>
                <w:lang w:val="en-US" w:eastAsia="x-none"/>
              </w:rPr>
            </w:pPr>
            <w:r w:rsidRPr="00E71A6C">
              <w:rPr>
                <w:rFonts w:ascii="Times" w:eastAsia="Malgun Gothic" w:hAnsi="Times" w:cs="Times"/>
                <w:sz w:val="16"/>
                <w:szCs w:val="22"/>
                <w:lang w:val="en-US" w:eastAsia="x-none"/>
              </w:rPr>
              <w:t xml:space="preserve">Resource(s) </w:t>
            </w:r>
            <w:r w:rsidRPr="00E71A6C">
              <w:rPr>
                <w:rFonts w:ascii="Times" w:eastAsia="Batang" w:hAnsi="Times" w:cs="Times"/>
                <w:sz w:val="16"/>
                <w:szCs w:val="22"/>
                <w:lang w:val="en-US" w:eastAsia="x-none"/>
              </w:rPr>
              <w:t>satisfying UE-B’s traffic requirement (if available)</w:t>
            </w:r>
          </w:p>
          <w:p w14:paraId="6234B15A" w14:textId="77777777" w:rsidR="00095CE8" w:rsidRPr="00E71A6C" w:rsidRDefault="00095CE8" w:rsidP="00680BE9">
            <w:pPr>
              <w:numPr>
                <w:ilvl w:val="4"/>
                <w:numId w:val="8"/>
              </w:numPr>
              <w:spacing w:after="0"/>
              <w:ind w:left="2000"/>
              <w:jc w:val="both"/>
              <w:rPr>
                <w:rFonts w:ascii="Times" w:eastAsia="Malgun Gothic" w:hAnsi="Times" w:cs="Times"/>
                <w:sz w:val="16"/>
                <w:szCs w:val="22"/>
                <w:lang w:val="en-US" w:eastAsia="x-none"/>
              </w:rPr>
            </w:pPr>
            <w:r w:rsidRPr="00E71A6C">
              <w:rPr>
                <w:rFonts w:ascii="Times" w:eastAsia="Batang" w:hAnsi="Times" w:cs="Times"/>
                <w:sz w:val="16"/>
                <w:szCs w:val="22"/>
                <w:lang w:val="en-US" w:eastAsia="x-none"/>
              </w:rPr>
              <w:t xml:space="preserve">FFS: </w:t>
            </w:r>
            <w:r w:rsidRPr="00E71A6C">
              <w:rPr>
                <w:rFonts w:ascii="Times" w:eastAsia="Malgun Gothic" w:hAnsi="Times" w:cs="Times"/>
                <w:sz w:val="16"/>
                <w:szCs w:val="22"/>
                <w:lang w:val="en-US" w:eastAsia="x-none"/>
              </w:rPr>
              <w:t>Other details (if any)</w:t>
            </w:r>
          </w:p>
          <w:p w14:paraId="1A84A629" w14:textId="77777777" w:rsidR="00095CE8" w:rsidRPr="00E71A6C" w:rsidRDefault="00095CE8" w:rsidP="00680BE9">
            <w:pPr>
              <w:numPr>
                <w:ilvl w:val="2"/>
                <w:numId w:val="8"/>
              </w:numPr>
              <w:spacing w:after="0"/>
              <w:ind w:left="1200"/>
              <w:jc w:val="both"/>
              <w:rPr>
                <w:rFonts w:ascii="Times" w:eastAsia="Malgun Gothic" w:hAnsi="Times" w:cs="Times"/>
                <w:sz w:val="16"/>
                <w:szCs w:val="22"/>
                <w:lang w:val="en-US" w:eastAsia="x-none"/>
              </w:rPr>
            </w:pPr>
            <w:r w:rsidRPr="00E71A6C">
              <w:rPr>
                <w:rFonts w:ascii="Times" w:eastAsia="Malgun Gothic" w:hAnsi="Times" w:cs="Times"/>
                <w:sz w:val="16"/>
                <w:szCs w:val="22"/>
                <w:lang w:val="en-US" w:eastAsia="x-none"/>
              </w:rPr>
              <w:t>FFS: Other condition(s)</w:t>
            </w:r>
          </w:p>
          <w:p w14:paraId="6DE72BEA" w14:textId="77777777" w:rsidR="00095CE8" w:rsidRPr="00E71A6C" w:rsidRDefault="00095CE8" w:rsidP="00680BE9">
            <w:pPr>
              <w:numPr>
                <w:ilvl w:val="1"/>
                <w:numId w:val="13"/>
              </w:numPr>
              <w:spacing w:after="0"/>
              <w:ind w:left="800"/>
              <w:jc w:val="both"/>
              <w:rPr>
                <w:rFonts w:ascii="Times" w:eastAsia="Malgun Gothic" w:hAnsi="Times" w:cs="Times"/>
                <w:sz w:val="16"/>
                <w:szCs w:val="22"/>
                <w:lang w:val="en-US" w:eastAsia="x-none"/>
              </w:rPr>
            </w:pPr>
            <w:r w:rsidRPr="00E71A6C">
              <w:rPr>
                <w:rFonts w:ascii="Times" w:eastAsia="Malgun Gothic" w:hAnsi="Times" w:cs="Times"/>
                <w:sz w:val="16"/>
                <w:szCs w:val="22"/>
                <w:lang w:val="en-US" w:eastAsia="x-none"/>
              </w:rPr>
              <w:t>FFS: Other details (if any)</w:t>
            </w:r>
          </w:p>
          <w:p w14:paraId="588C929D" w14:textId="77777777" w:rsidR="00095CE8" w:rsidRPr="00E71A6C" w:rsidRDefault="00095CE8" w:rsidP="00095CE8">
            <w:pPr>
              <w:spacing w:after="0"/>
              <w:rPr>
                <w:rFonts w:ascii="Times" w:eastAsia="Batang" w:hAnsi="Times" w:cs="Times"/>
                <w:sz w:val="16"/>
                <w:szCs w:val="24"/>
                <w:lang w:val="en-US" w:eastAsia="x-none"/>
              </w:rPr>
            </w:pPr>
          </w:p>
          <w:p w14:paraId="23E16C60" w14:textId="77777777" w:rsidR="00095CE8" w:rsidRPr="00E71A6C" w:rsidRDefault="00095CE8" w:rsidP="00095CE8">
            <w:pPr>
              <w:spacing w:after="0"/>
              <w:jc w:val="both"/>
              <w:rPr>
                <w:rFonts w:ascii="Times" w:eastAsia="Batang" w:hAnsi="Times" w:cs="Times"/>
                <w:sz w:val="16"/>
                <w:highlight w:val="green"/>
                <w:lang w:val="en-US" w:eastAsia="en-US"/>
              </w:rPr>
            </w:pPr>
            <w:r w:rsidRPr="00E71A6C">
              <w:rPr>
                <w:rFonts w:ascii="Times" w:eastAsia="Malgun Gothic" w:hAnsi="Times" w:cs="Times"/>
                <w:b/>
                <w:sz w:val="16"/>
                <w:highlight w:val="green"/>
                <w:lang w:val="en-US" w:eastAsia="ko-KR"/>
              </w:rPr>
              <w:t xml:space="preserve">Agreement </w:t>
            </w:r>
          </w:p>
          <w:p w14:paraId="1A076277" w14:textId="77777777" w:rsidR="00095CE8" w:rsidRPr="00E71A6C" w:rsidRDefault="00095CE8" w:rsidP="00095CE8">
            <w:pPr>
              <w:spacing w:after="0"/>
              <w:jc w:val="both"/>
              <w:rPr>
                <w:rFonts w:ascii="Times" w:eastAsia="Malgun Gothic" w:hAnsi="Times" w:cs="Times"/>
                <w:sz w:val="16"/>
                <w:szCs w:val="22"/>
                <w:lang w:val="en-US" w:eastAsia="x-none"/>
              </w:rPr>
            </w:pPr>
            <w:r w:rsidRPr="00E71A6C">
              <w:rPr>
                <w:rFonts w:ascii="Times" w:eastAsia="Malgun Gothic" w:hAnsi="Times" w:cs="Times"/>
                <w:sz w:val="16"/>
                <w:szCs w:val="22"/>
                <w:lang w:val="en-US" w:eastAsia="x-none"/>
              </w:rPr>
              <w:t>In scheme 1, at least the following is supported to determine inter-UE coordination information of non-preferred resource set</w:t>
            </w:r>
            <w:r w:rsidRPr="00E71A6C">
              <w:rPr>
                <w:rFonts w:ascii="Times" w:eastAsia="Batang" w:hAnsi="Times" w:cs="Times"/>
                <w:sz w:val="16"/>
                <w:szCs w:val="22"/>
                <w:lang w:val="en-US" w:eastAsia="x-none"/>
              </w:rPr>
              <w:t>:</w:t>
            </w:r>
          </w:p>
          <w:p w14:paraId="28591C90" w14:textId="77777777" w:rsidR="00095CE8" w:rsidRPr="00E71A6C" w:rsidRDefault="00095CE8" w:rsidP="00680BE9">
            <w:pPr>
              <w:numPr>
                <w:ilvl w:val="0"/>
                <w:numId w:val="8"/>
              </w:numPr>
              <w:spacing w:after="0"/>
              <w:ind w:left="760" w:hanging="360"/>
              <w:jc w:val="both"/>
              <w:rPr>
                <w:rFonts w:ascii="Times" w:eastAsia="Malgun Gothic" w:hAnsi="Times" w:cs="Times"/>
                <w:sz w:val="16"/>
                <w:szCs w:val="22"/>
                <w:lang w:val="en-US" w:eastAsia="x-none"/>
              </w:rPr>
            </w:pPr>
            <w:r w:rsidRPr="00E71A6C">
              <w:rPr>
                <w:rFonts w:ascii="Times" w:eastAsia="Malgun Gothic" w:hAnsi="Times" w:cs="Times"/>
                <w:sz w:val="16"/>
                <w:szCs w:val="22"/>
                <w:lang w:val="en-US" w:eastAsia="x-none"/>
              </w:rPr>
              <w:t>UE-A considers any resource(s) satisfying at least one of the following condition(s) as set of resource(s) non-preferred for UE-B’s transmission</w:t>
            </w:r>
          </w:p>
          <w:p w14:paraId="7DA99607" w14:textId="77777777" w:rsidR="00095CE8" w:rsidRPr="00E71A6C" w:rsidRDefault="00095CE8" w:rsidP="00680BE9">
            <w:pPr>
              <w:numPr>
                <w:ilvl w:val="1"/>
                <w:numId w:val="8"/>
              </w:numPr>
              <w:spacing w:after="0"/>
              <w:jc w:val="both"/>
              <w:rPr>
                <w:rFonts w:ascii="Times" w:eastAsia="Malgun Gothic" w:hAnsi="Times" w:cs="Times"/>
                <w:sz w:val="16"/>
                <w:szCs w:val="22"/>
                <w:lang w:val="en-US" w:eastAsia="x-none"/>
              </w:rPr>
            </w:pPr>
            <w:r w:rsidRPr="00E71A6C">
              <w:rPr>
                <w:rFonts w:ascii="Times" w:eastAsia="Malgun Gothic" w:hAnsi="Times" w:cs="Times"/>
                <w:sz w:val="16"/>
                <w:szCs w:val="22"/>
                <w:lang w:val="en-US" w:eastAsia="x-none"/>
              </w:rPr>
              <w:t>Condition 1-B-1:</w:t>
            </w:r>
          </w:p>
          <w:p w14:paraId="6DED82F3" w14:textId="77777777" w:rsidR="00095CE8" w:rsidRPr="00E71A6C" w:rsidRDefault="00095CE8" w:rsidP="00680BE9">
            <w:pPr>
              <w:numPr>
                <w:ilvl w:val="2"/>
                <w:numId w:val="8"/>
              </w:numPr>
              <w:spacing w:after="0"/>
              <w:jc w:val="both"/>
              <w:rPr>
                <w:rFonts w:ascii="Times" w:eastAsia="Malgun Gothic" w:hAnsi="Times" w:cs="Times"/>
                <w:sz w:val="16"/>
                <w:szCs w:val="22"/>
                <w:lang w:val="en-US" w:eastAsia="x-none"/>
              </w:rPr>
            </w:pPr>
            <w:r w:rsidRPr="00E71A6C">
              <w:rPr>
                <w:rFonts w:ascii="Times" w:eastAsia="Malgun Gothic" w:hAnsi="Times" w:cs="Times"/>
                <w:sz w:val="16"/>
                <w:szCs w:val="22"/>
                <w:lang w:val="en-US" w:eastAsia="x-none"/>
              </w:rPr>
              <w:t>Reserved resource(s) of other UE identified by UE-A from other UEs’ SCI (including priority field) and RSRP measurement</w:t>
            </w:r>
          </w:p>
          <w:p w14:paraId="4BC5A095" w14:textId="77777777" w:rsidR="00095CE8" w:rsidRPr="00E71A6C" w:rsidRDefault="00095CE8" w:rsidP="00680BE9">
            <w:pPr>
              <w:numPr>
                <w:ilvl w:val="3"/>
                <w:numId w:val="8"/>
              </w:numPr>
              <w:spacing w:after="0"/>
              <w:jc w:val="both"/>
              <w:rPr>
                <w:rFonts w:ascii="Times" w:eastAsia="Malgun Gothic" w:hAnsi="Times" w:cs="Times"/>
                <w:sz w:val="16"/>
                <w:szCs w:val="22"/>
                <w:lang w:val="en-US" w:eastAsia="x-none"/>
              </w:rPr>
            </w:pPr>
            <w:r w:rsidRPr="00E71A6C">
              <w:rPr>
                <w:rFonts w:ascii="Times" w:eastAsia="Batang" w:hAnsi="Times" w:cs="Times"/>
                <w:sz w:val="16"/>
                <w:szCs w:val="22"/>
                <w:lang w:val="en-US" w:eastAsia="x-none"/>
              </w:rPr>
              <w:t xml:space="preserve">FFS: </w:t>
            </w:r>
            <w:r w:rsidRPr="00E71A6C">
              <w:rPr>
                <w:rFonts w:ascii="Times" w:eastAsia="Malgun Gothic" w:hAnsi="Times" w:cs="Times"/>
                <w:sz w:val="16"/>
                <w:szCs w:val="22"/>
                <w:lang w:val="en-US" w:eastAsia="x-none"/>
              </w:rPr>
              <w:t xml:space="preserve">Other details (if any) </w:t>
            </w:r>
          </w:p>
          <w:p w14:paraId="77AE5B27" w14:textId="77777777" w:rsidR="00095CE8" w:rsidRPr="00E71A6C" w:rsidRDefault="00095CE8" w:rsidP="00680BE9">
            <w:pPr>
              <w:numPr>
                <w:ilvl w:val="1"/>
                <w:numId w:val="8"/>
              </w:numPr>
              <w:spacing w:after="0"/>
              <w:jc w:val="both"/>
              <w:rPr>
                <w:rFonts w:ascii="Times" w:eastAsia="Malgun Gothic" w:hAnsi="Times" w:cs="Times"/>
                <w:sz w:val="16"/>
                <w:szCs w:val="22"/>
                <w:lang w:val="en-US" w:eastAsia="x-none"/>
              </w:rPr>
            </w:pPr>
            <w:r w:rsidRPr="00E71A6C">
              <w:rPr>
                <w:rFonts w:ascii="Times" w:eastAsia="Malgun Gothic" w:hAnsi="Times" w:cs="Times"/>
                <w:sz w:val="16"/>
                <w:szCs w:val="22"/>
                <w:lang w:val="en-US" w:eastAsia="x-none"/>
              </w:rPr>
              <w:t>FFS: Condition 1-B-2:</w:t>
            </w:r>
          </w:p>
          <w:p w14:paraId="76EBDE00" w14:textId="77777777" w:rsidR="00095CE8" w:rsidRPr="00E71A6C" w:rsidRDefault="00095CE8" w:rsidP="00680BE9">
            <w:pPr>
              <w:numPr>
                <w:ilvl w:val="2"/>
                <w:numId w:val="8"/>
              </w:numPr>
              <w:spacing w:after="0"/>
              <w:jc w:val="both"/>
              <w:rPr>
                <w:rFonts w:ascii="Times" w:eastAsia="Malgun Gothic" w:hAnsi="Times" w:cs="Times"/>
                <w:sz w:val="16"/>
                <w:szCs w:val="22"/>
                <w:lang w:val="en-US" w:eastAsia="x-none"/>
              </w:rPr>
            </w:pPr>
            <w:r w:rsidRPr="00E71A6C">
              <w:rPr>
                <w:rFonts w:ascii="Times" w:eastAsia="Malgun Gothic" w:hAnsi="Times" w:cs="Times"/>
                <w:sz w:val="16"/>
                <w:szCs w:val="22"/>
                <w:lang w:val="en-US" w:eastAsia="x-none"/>
              </w:rPr>
              <w:t>Resource(s) (e.g., slot(s)) where UE-A, when it is intended receiver of UE-B, does not expect to perform SL reception from UE-B</w:t>
            </w:r>
          </w:p>
          <w:p w14:paraId="51B0A980" w14:textId="77777777" w:rsidR="00095CE8" w:rsidRPr="00E71A6C" w:rsidRDefault="00095CE8" w:rsidP="00680BE9">
            <w:pPr>
              <w:numPr>
                <w:ilvl w:val="3"/>
                <w:numId w:val="8"/>
              </w:numPr>
              <w:spacing w:after="0"/>
              <w:jc w:val="both"/>
              <w:rPr>
                <w:rFonts w:ascii="Times" w:eastAsia="Malgun Gothic" w:hAnsi="Times" w:cs="Times"/>
                <w:sz w:val="16"/>
                <w:szCs w:val="22"/>
                <w:lang w:val="en-US" w:eastAsia="x-none"/>
              </w:rPr>
            </w:pPr>
            <w:r w:rsidRPr="00E71A6C">
              <w:rPr>
                <w:rFonts w:ascii="Times" w:eastAsia="Batang" w:hAnsi="Times" w:cs="Times"/>
                <w:sz w:val="16"/>
                <w:szCs w:val="22"/>
                <w:lang w:val="en-US" w:eastAsia="x-none"/>
              </w:rPr>
              <w:t xml:space="preserve">FFS: </w:t>
            </w:r>
            <w:r w:rsidRPr="00E71A6C">
              <w:rPr>
                <w:rFonts w:ascii="Times" w:eastAsia="Malgun Gothic" w:hAnsi="Times" w:cs="Times"/>
                <w:sz w:val="16"/>
                <w:szCs w:val="22"/>
                <w:lang w:val="en-US" w:eastAsia="x-none"/>
              </w:rPr>
              <w:t>Other details (if any)</w:t>
            </w:r>
          </w:p>
          <w:p w14:paraId="016364F4" w14:textId="77777777" w:rsidR="00095CE8" w:rsidRPr="00E71A6C" w:rsidRDefault="00095CE8" w:rsidP="00680BE9">
            <w:pPr>
              <w:numPr>
                <w:ilvl w:val="1"/>
                <w:numId w:val="8"/>
              </w:numPr>
              <w:spacing w:after="0"/>
              <w:jc w:val="both"/>
              <w:rPr>
                <w:rFonts w:ascii="Times" w:eastAsia="Malgun Gothic" w:hAnsi="Times" w:cs="Times"/>
                <w:sz w:val="16"/>
                <w:szCs w:val="22"/>
                <w:lang w:val="en-US" w:eastAsia="x-none"/>
              </w:rPr>
            </w:pPr>
            <w:r w:rsidRPr="00E71A6C">
              <w:rPr>
                <w:rFonts w:ascii="Times" w:eastAsia="Malgun Gothic" w:hAnsi="Times" w:cs="Times"/>
                <w:sz w:val="16"/>
                <w:szCs w:val="22"/>
                <w:lang w:val="en-US" w:eastAsia="x-none"/>
              </w:rPr>
              <w:t>FFS: Other condition(s)</w:t>
            </w:r>
          </w:p>
          <w:p w14:paraId="5A4A338A" w14:textId="1ECCB413" w:rsidR="002F0FBE" w:rsidRPr="00E71A6C" w:rsidRDefault="00095CE8" w:rsidP="00680BE9">
            <w:pPr>
              <w:numPr>
                <w:ilvl w:val="0"/>
                <w:numId w:val="8"/>
              </w:numPr>
              <w:spacing w:after="0"/>
              <w:ind w:left="760" w:hanging="360"/>
              <w:jc w:val="both"/>
              <w:rPr>
                <w:rFonts w:ascii="Times" w:eastAsia="Malgun Gothic" w:hAnsi="Times" w:cs="Times"/>
                <w:sz w:val="16"/>
                <w:szCs w:val="22"/>
                <w:lang w:val="en-US" w:eastAsia="x-none"/>
              </w:rPr>
            </w:pPr>
            <w:r w:rsidRPr="00E71A6C">
              <w:rPr>
                <w:rFonts w:ascii="Times" w:eastAsia="Malgun Gothic" w:hAnsi="Times" w:cs="Times"/>
                <w:sz w:val="16"/>
                <w:szCs w:val="22"/>
                <w:lang w:val="en-US" w:eastAsia="x-none"/>
              </w:rPr>
              <w:t>FFS: Other details (if any)</w:t>
            </w:r>
          </w:p>
        </w:tc>
      </w:tr>
    </w:tbl>
    <w:p w14:paraId="41D1588A" w14:textId="0BB9E170" w:rsidR="00DB5416" w:rsidRPr="00E71A6C" w:rsidRDefault="00095CE8" w:rsidP="001C4A49">
      <w:pPr>
        <w:spacing w:beforeLines="50" w:before="120" w:afterLines="50" w:after="120"/>
        <w:jc w:val="both"/>
        <w:rPr>
          <w:rFonts w:eastAsiaTheme="minorEastAsia"/>
          <w:iCs/>
          <w:sz w:val="22"/>
          <w:lang w:val="en-US"/>
        </w:rPr>
      </w:pPr>
      <w:r w:rsidRPr="00E71A6C">
        <w:rPr>
          <w:rFonts w:eastAsiaTheme="minorEastAsia"/>
          <w:iCs/>
          <w:sz w:val="22"/>
          <w:lang w:val="en-US"/>
        </w:rPr>
        <w:t>At the last meeting, how to determine preferred/non-preferred resource set was agreed as above.</w:t>
      </w:r>
      <w:r w:rsidR="0059779C" w:rsidRPr="00E71A6C">
        <w:rPr>
          <w:rFonts w:eastAsiaTheme="minorEastAsia"/>
          <w:iCs/>
          <w:sz w:val="22"/>
          <w:lang w:val="en-US"/>
        </w:rPr>
        <w:t xml:space="preserve"> Still there are several FFSs, so here we discuss the FFS parts.</w:t>
      </w:r>
    </w:p>
    <w:p w14:paraId="5848B5D3" w14:textId="6AD8AD94" w:rsidR="0059779C" w:rsidRPr="00E71A6C" w:rsidRDefault="0059779C" w:rsidP="0059779C">
      <w:pPr>
        <w:spacing w:beforeLines="50" w:before="120" w:afterLines="50" w:after="120"/>
        <w:jc w:val="both"/>
        <w:rPr>
          <w:rFonts w:eastAsiaTheme="minorEastAsia"/>
          <w:iCs/>
          <w:sz w:val="22"/>
          <w:u w:val="single"/>
          <w:lang w:val="en-US"/>
        </w:rPr>
      </w:pPr>
      <w:r w:rsidRPr="00E71A6C">
        <w:rPr>
          <w:rFonts w:eastAsiaTheme="minorEastAsia"/>
          <w:iCs/>
          <w:sz w:val="22"/>
          <w:u w:val="single"/>
          <w:lang w:val="en-US"/>
        </w:rPr>
        <w:t>Preferred resources</w:t>
      </w:r>
    </w:p>
    <w:p w14:paraId="2363A9BC" w14:textId="77777777" w:rsidR="00233641" w:rsidRPr="00E71A6C" w:rsidRDefault="008B5E54" w:rsidP="001C4A49">
      <w:pPr>
        <w:spacing w:beforeLines="50" w:before="120" w:afterLines="50" w:after="120"/>
        <w:jc w:val="both"/>
        <w:rPr>
          <w:rFonts w:eastAsiaTheme="minorEastAsia"/>
          <w:iCs/>
          <w:sz w:val="22"/>
          <w:lang w:val="en-US"/>
        </w:rPr>
      </w:pPr>
      <w:r w:rsidRPr="00E71A6C">
        <w:rPr>
          <w:rFonts w:eastAsiaTheme="minorEastAsia"/>
          <w:iCs/>
          <w:sz w:val="22"/>
          <w:lang w:val="en-US"/>
        </w:rPr>
        <w:t>For preferred resources, Condition 1-A-2 is FFS. This condition is to detect half-duplex at UE-A. Half-duplex is one of main issues that should be addressed in inter-UE coordination. Scheme 1 can solve this issue, so Condition 1-A-2 should be agreed; otherwise, scheme 1’s gain becomes smaller unnecessarily.</w:t>
      </w:r>
      <w:r w:rsidR="00233641" w:rsidRPr="00E71A6C">
        <w:rPr>
          <w:rFonts w:eastAsiaTheme="minorEastAsia"/>
          <w:iCs/>
          <w:sz w:val="22"/>
          <w:lang w:val="en-US"/>
        </w:rPr>
        <w:t xml:space="preserve"> </w:t>
      </w:r>
    </w:p>
    <w:p w14:paraId="2BBE5A74" w14:textId="662E152F" w:rsidR="0059779C" w:rsidRPr="00E71A6C" w:rsidRDefault="00233641" w:rsidP="001C4A49">
      <w:pPr>
        <w:spacing w:beforeLines="50" w:before="120" w:afterLines="50" w:after="120"/>
        <w:jc w:val="both"/>
        <w:rPr>
          <w:rFonts w:eastAsiaTheme="minorEastAsia"/>
          <w:iCs/>
          <w:sz w:val="22"/>
          <w:lang w:val="en-US"/>
        </w:rPr>
      </w:pPr>
      <w:r w:rsidRPr="00E71A6C">
        <w:rPr>
          <w:rFonts w:eastAsiaTheme="minorEastAsia"/>
          <w:iCs/>
          <w:sz w:val="22"/>
          <w:lang w:val="en-US"/>
        </w:rPr>
        <w:lastRenderedPageBreak/>
        <w:t>Regarding detailed half-duplex situations, the following three should be included. More information</w:t>
      </w:r>
      <w:r w:rsidR="001A3D42">
        <w:rPr>
          <w:rFonts w:eastAsiaTheme="minorEastAsia"/>
          <w:iCs/>
          <w:sz w:val="22"/>
          <w:lang w:val="en-US"/>
        </w:rPr>
        <w:t xml:space="preserve"> on this part</w:t>
      </w:r>
      <w:r w:rsidRPr="00E71A6C">
        <w:rPr>
          <w:rFonts w:eastAsiaTheme="minorEastAsia"/>
          <w:iCs/>
          <w:sz w:val="22"/>
          <w:lang w:val="en-US"/>
        </w:rPr>
        <w:t xml:space="preserve"> can be found in later section to discuss scheme 2.</w:t>
      </w:r>
    </w:p>
    <w:p w14:paraId="732E27E4" w14:textId="77777777" w:rsidR="00233641" w:rsidRPr="00E71A6C" w:rsidRDefault="00233641" w:rsidP="00680BE9">
      <w:pPr>
        <w:pStyle w:val="afe"/>
        <w:numPr>
          <w:ilvl w:val="1"/>
          <w:numId w:val="8"/>
        </w:numPr>
        <w:spacing w:beforeLines="50" w:before="120" w:afterLines="50" w:after="120"/>
        <w:ind w:leftChars="0"/>
        <w:jc w:val="both"/>
        <w:rPr>
          <w:rFonts w:eastAsiaTheme="minorEastAsia"/>
          <w:iCs/>
          <w:sz w:val="22"/>
          <w:lang w:val="en-US"/>
        </w:rPr>
      </w:pPr>
      <w:r w:rsidRPr="00E71A6C">
        <w:rPr>
          <w:rFonts w:eastAsiaTheme="minorEastAsia"/>
          <w:iCs/>
          <w:sz w:val="22"/>
          <w:lang w:val="en-US"/>
        </w:rPr>
        <w:t>PSCCH/PSSCH TX vs PSCCH/PSSCH RX</w:t>
      </w:r>
    </w:p>
    <w:p w14:paraId="4CBD4971" w14:textId="29C45871" w:rsidR="00233641" w:rsidRPr="00E71A6C" w:rsidRDefault="00233641" w:rsidP="00680BE9">
      <w:pPr>
        <w:pStyle w:val="afe"/>
        <w:numPr>
          <w:ilvl w:val="1"/>
          <w:numId w:val="8"/>
        </w:numPr>
        <w:spacing w:beforeLines="50" w:before="120" w:afterLines="50" w:after="120"/>
        <w:ind w:leftChars="0"/>
        <w:jc w:val="both"/>
        <w:rPr>
          <w:rFonts w:eastAsiaTheme="minorEastAsia"/>
          <w:iCs/>
          <w:sz w:val="22"/>
          <w:lang w:val="en-US"/>
        </w:rPr>
      </w:pPr>
      <w:r w:rsidRPr="00E71A6C">
        <w:rPr>
          <w:rFonts w:eastAsiaTheme="minorEastAsia"/>
          <w:iCs/>
          <w:sz w:val="22"/>
          <w:lang w:val="en-US"/>
        </w:rPr>
        <w:t>UL TX vs PSCCH/PSSCH RX</w:t>
      </w:r>
    </w:p>
    <w:p w14:paraId="14B75862" w14:textId="1DB1EF3E" w:rsidR="00233641" w:rsidRPr="00E71A6C" w:rsidRDefault="00233641" w:rsidP="00680BE9">
      <w:pPr>
        <w:pStyle w:val="afe"/>
        <w:numPr>
          <w:ilvl w:val="1"/>
          <w:numId w:val="8"/>
        </w:numPr>
        <w:spacing w:beforeLines="50" w:before="120" w:afterLines="50" w:after="120"/>
        <w:ind w:leftChars="0"/>
        <w:jc w:val="both"/>
        <w:rPr>
          <w:rFonts w:eastAsiaTheme="minorEastAsia"/>
          <w:iCs/>
          <w:sz w:val="22"/>
          <w:lang w:val="en-US"/>
        </w:rPr>
      </w:pPr>
      <w:r w:rsidRPr="00E71A6C">
        <w:rPr>
          <w:rFonts w:eastAsiaTheme="minorEastAsia"/>
          <w:iCs/>
          <w:sz w:val="22"/>
          <w:lang w:val="en-US"/>
        </w:rPr>
        <w:t>PSFCH TX vs PSFCH RX</w:t>
      </w:r>
    </w:p>
    <w:p w14:paraId="2940323B" w14:textId="36109DFB" w:rsidR="0034492D" w:rsidRPr="00E71A6C" w:rsidRDefault="0034492D" w:rsidP="0034492D">
      <w:pPr>
        <w:spacing w:before="50" w:afterLines="50" w:after="120"/>
        <w:jc w:val="both"/>
        <w:rPr>
          <w:rFonts w:eastAsiaTheme="minorEastAsia"/>
          <w:b/>
          <w:sz w:val="22"/>
          <w:u w:val="single"/>
          <w:lang w:val="en-US"/>
        </w:rPr>
      </w:pPr>
      <w:r w:rsidRPr="00E71A6C">
        <w:rPr>
          <w:rFonts w:eastAsiaTheme="minorEastAsia"/>
          <w:b/>
          <w:sz w:val="22"/>
          <w:u w:val="single"/>
          <w:lang w:val="en-US"/>
        </w:rPr>
        <w:t xml:space="preserve">Proposal </w:t>
      </w:r>
      <w:r w:rsidR="001A3D42">
        <w:rPr>
          <w:rFonts w:eastAsiaTheme="minorEastAsia" w:hint="eastAsia"/>
          <w:b/>
          <w:sz w:val="22"/>
          <w:u w:val="single"/>
          <w:lang w:val="en-US"/>
        </w:rPr>
        <w:t>3</w:t>
      </w:r>
      <w:r w:rsidRPr="00E71A6C">
        <w:rPr>
          <w:rFonts w:eastAsiaTheme="minorEastAsia"/>
          <w:b/>
          <w:sz w:val="22"/>
          <w:u w:val="single"/>
          <w:lang w:val="en-US"/>
        </w:rPr>
        <w:t>:</w:t>
      </w:r>
    </w:p>
    <w:p w14:paraId="1ED3BAAE" w14:textId="3B80485A" w:rsidR="0034492D" w:rsidRPr="00E71A6C" w:rsidRDefault="0034492D" w:rsidP="00680BE9">
      <w:pPr>
        <w:numPr>
          <w:ilvl w:val="0"/>
          <w:numId w:val="9"/>
        </w:numPr>
        <w:spacing w:before="50" w:afterLines="50" w:after="120"/>
        <w:jc w:val="both"/>
        <w:rPr>
          <w:rFonts w:eastAsiaTheme="minorEastAsia"/>
          <w:i/>
          <w:sz w:val="22"/>
          <w:lang w:val="en-US"/>
        </w:rPr>
      </w:pPr>
      <w:r w:rsidRPr="00E71A6C">
        <w:rPr>
          <w:rFonts w:eastAsiaTheme="minorEastAsia"/>
          <w:i/>
          <w:sz w:val="22"/>
          <w:lang w:val="en-US"/>
        </w:rPr>
        <w:t>For inter-UE coordination scheme 1, support Condition 1-A-2.</w:t>
      </w:r>
    </w:p>
    <w:p w14:paraId="3BAD765C" w14:textId="16393A7C" w:rsidR="0034492D" w:rsidRPr="00E71A6C" w:rsidRDefault="0034492D" w:rsidP="00680BE9">
      <w:pPr>
        <w:numPr>
          <w:ilvl w:val="1"/>
          <w:numId w:val="9"/>
        </w:numPr>
        <w:spacing w:before="50" w:afterLines="50" w:after="120"/>
        <w:jc w:val="both"/>
        <w:rPr>
          <w:rFonts w:eastAsiaTheme="minorEastAsia"/>
          <w:i/>
          <w:sz w:val="22"/>
          <w:lang w:val="en-US"/>
        </w:rPr>
      </w:pPr>
      <w:r w:rsidRPr="00E71A6C">
        <w:rPr>
          <w:rFonts w:eastAsiaTheme="minorEastAsia"/>
          <w:i/>
          <w:sz w:val="22"/>
          <w:lang w:val="en-US"/>
        </w:rPr>
        <w:t xml:space="preserve">Following resources are </w:t>
      </w:r>
      <w:r w:rsidR="00A95259" w:rsidRPr="00E71A6C">
        <w:rPr>
          <w:rFonts w:eastAsiaTheme="minorEastAsia"/>
          <w:i/>
          <w:sz w:val="22"/>
          <w:lang w:val="en-US"/>
        </w:rPr>
        <w:t>excluded from preferred resource set</w:t>
      </w:r>
      <w:r w:rsidRPr="00E71A6C">
        <w:rPr>
          <w:rFonts w:eastAsiaTheme="minorEastAsia"/>
          <w:i/>
          <w:sz w:val="22"/>
          <w:lang w:val="en-US"/>
        </w:rPr>
        <w:t>.</w:t>
      </w:r>
    </w:p>
    <w:p w14:paraId="08A27666" w14:textId="77777777" w:rsidR="0034492D" w:rsidRPr="00E71A6C" w:rsidRDefault="0034492D" w:rsidP="00680BE9">
      <w:pPr>
        <w:numPr>
          <w:ilvl w:val="2"/>
          <w:numId w:val="9"/>
        </w:numPr>
        <w:spacing w:before="50" w:afterLines="50" w:after="120"/>
        <w:jc w:val="both"/>
        <w:rPr>
          <w:rFonts w:eastAsiaTheme="minorEastAsia"/>
          <w:i/>
          <w:sz w:val="22"/>
          <w:lang w:val="en-US"/>
        </w:rPr>
      </w:pPr>
      <w:r w:rsidRPr="00E71A6C">
        <w:rPr>
          <w:rFonts w:eastAsiaTheme="minorEastAsia"/>
          <w:i/>
          <w:sz w:val="22"/>
          <w:lang w:val="en-US"/>
        </w:rPr>
        <w:t>Resources overlapped with UE-A’s PSCCH/PSSCH TX in time</w:t>
      </w:r>
    </w:p>
    <w:p w14:paraId="5BA4EBC3" w14:textId="77777777" w:rsidR="0034492D" w:rsidRPr="00E71A6C" w:rsidRDefault="0034492D" w:rsidP="00680BE9">
      <w:pPr>
        <w:numPr>
          <w:ilvl w:val="2"/>
          <w:numId w:val="9"/>
        </w:numPr>
        <w:spacing w:before="50" w:afterLines="50" w:after="120"/>
        <w:jc w:val="both"/>
        <w:rPr>
          <w:rFonts w:eastAsiaTheme="minorEastAsia"/>
          <w:i/>
          <w:sz w:val="22"/>
          <w:lang w:val="en-US"/>
        </w:rPr>
      </w:pPr>
      <w:r w:rsidRPr="00E71A6C">
        <w:rPr>
          <w:rFonts w:eastAsiaTheme="minorEastAsia"/>
          <w:i/>
          <w:sz w:val="22"/>
          <w:lang w:val="en-US"/>
        </w:rPr>
        <w:t>Resources overlapped with UE-A’s UL TX in time</w:t>
      </w:r>
    </w:p>
    <w:p w14:paraId="60F58755" w14:textId="77777777" w:rsidR="0034492D" w:rsidRPr="00E71A6C" w:rsidRDefault="0034492D" w:rsidP="00680BE9">
      <w:pPr>
        <w:numPr>
          <w:ilvl w:val="2"/>
          <w:numId w:val="9"/>
        </w:numPr>
        <w:spacing w:before="50" w:afterLines="50" w:after="120"/>
        <w:jc w:val="both"/>
        <w:rPr>
          <w:rFonts w:eastAsiaTheme="minorEastAsia"/>
          <w:i/>
          <w:sz w:val="22"/>
          <w:lang w:val="en-US"/>
        </w:rPr>
      </w:pPr>
      <w:r w:rsidRPr="00E71A6C">
        <w:rPr>
          <w:rFonts w:eastAsiaTheme="minorEastAsia"/>
          <w:i/>
          <w:sz w:val="22"/>
          <w:lang w:val="en-US"/>
        </w:rPr>
        <w:t>Resources corresponding to a PSFCH occasion where UE-A will receive PSFCH</w:t>
      </w:r>
    </w:p>
    <w:p w14:paraId="0547DEEB" w14:textId="77777777" w:rsidR="00233641" w:rsidRPr="00E71A6C" w:rsidRDefault="00233641" w:rsidP="001C4A49">
      <w:pPr>
        <w:spacing w:beforeLines="50" w:before="120" w:afterLines="50" w:after="120"/>
        <w:jc w:val="both"/>
        <w:rPr>
          <w:rFonts w:eastAsiaTheme="minorEastAsia"/>
          <w:iCs/>
          <w:sz w:val="22"/>
          <w:lang w:val="en-US"/>
        </w:rPr>
      </w:pPr>
    </w:p>
    <w:p w14:paraId="736D6FA9" w14:textId="1A2852E8" w:rsidR="0059779C" w:rsidRPr="00E71A6C" w:rsidRDefault="0059779C" w:rsidP="0059779C">
      <w:pPr>
        <w:spacing w:beforeLines="50" w:before="120" w:afterLines="50" w:after="120"/>
        <w:jc w:val="both"/>
        <w:rPr>
          <w:rFonts w:eastAsiaTheme="minorEastAsia"/>
          <w:iCs/>
          <w:sz w:val="22"/>
          <w:u w:val="single"/>
          <w:lang w:val="en-US"/>
        </w:rPr>
      </w:pPr>
      <w:r w:rsidRPr="00E71A6C">
        <w:rPr>
          <w:rFonts w:eastAsiaTheme="minorEastAsia"/>
          <w:iCs/>
          <w:sz w:val="22"/>
          <w:u w:val="single"/>
          <w:lang w:val="en-US"/>
        </w:rPr>
        <w:t>Non-preferred resources</w:t>
      </w:r>
    </w:p>
    <w:p w14:paraId="37096340" w14:textId="471C2031" w:rsidR="0059779C" w:rsidRPr="00E71A6C" w:rsidRDefault="001526F9" w:rsidP="001C4A49">
      <w:pPr>
        <w:spacing w:beforeLines="50" w:before="120" w:afterLines="50" w:after="120"/>
        <w:jc w:val="both"/>
        <w:rPr>
          <w:rFonts w:eastAsiaTheme="minorEastAsia"/>
          <w:iCs/>
          <w:sz w:val="22"/>
          <w:lang w:val="en-US"/>
        </w:rPr>
      </w:pPr>
      <w:r w:rsidRPr="00E71A6C">
        <w:rPr>
          <w:rFonts w:eastAsiaTheme="minorEastAsia"/>
          <w:iCs/>
          <w:sz w:val="22"/>
          <w:lang w:val="en-US"/>
        </w:rPr>
        <w:t xml:space="preserve">For non-preferred resources, Condition 1-B-2 should be supported from the same reason as preferred resources. </w:t>
      </w:r>
      <w:r w:rsidR="00D0275C" w:rsidRPr="00E71A6C">
        <w:rPr>
          <w:rFonts w:eastAsiaTheme="minorEastAsia"/>
          <w:iCs/>
          <w:sz w:val="22"/>
          <w:lang w:val="en-US"/>
        </w:rPr>
        <w:t>Half-duplex resources should be considered for non-preferred resources.</w:t>
      </w:r>
    </w:p>
    <w:p w14:paraId="6DFC7B65" w14:textId="71B53790" w:rsidR="00D0275C" w:rsidRPr="00E71A6C" w:rsidRDefault="00D0275C" w:rsidP="00D0275C">
      <w:pPr>
        <w:spacing w:before="50" w:afterLines="50" w:after="120"/>
        <w:jc w:val="both"/>
        <w:rPr>
          <w:rFonts w:eastAsiaTheme="minorEastAsia"/>
          <w:b/>
          <w:sz w:val="22"/>
          <w:u w:val="single"/>
          <w:lang w:val="en-US"/>
        </w:rPr>
      </w:pPr>
      <w:r w:rsidRPr="00E71A6C">
        <w:rPr>
          <w:rFonts w:eastAsiaTheme="minorEastAsia"/>
          <w:b/>
          <w:sz w:val="22"/>
          <w:u w:val="single"/>
          <w:lang w:val="en-US"/>
        </w:rPr>
        <w:t xml:space="preserve">Proposal </w:t>
      </w:r>
      <w:r w:rsidR="001A3D42">
        <w:rPr>
          <w:rFonts w:eastAsiaTheme="minorEastAsia"/>
          <w:b/>
          <w:sz w:val="22"/>
          <w:u w:val="single"/>
          <w:lang w:val="en-US"/>
        </w:rPr>
        <w:t>4</w:t>
      </w:r>
      <w:r w:rsidRPr="00E71A6C">
        <w:rPr>
          <w:rFonts w:eastAsiaTheme="minorEastAsia"/>
          <w:b/>
          <w:sz w:val="22"/>
          <w:u w:val="single"/>
          <w:lang w:val="en-US"/>
        </w:rPr>
        <w:t>:</w:t>
      </w:r>
    </w:p>
    <w:p w14:paraId="0A16B952" w14:textId="24CA00B6" w:rsidR="00D0275C" w:rsidRPr="00E71A6C" w:rsidRDefault="00D0275C" w:rsidP="00680BE9">
      <w:pPr>
        <w:numPr>
          <w:ilvl w:val="0"/>
          <w:numId w:val="9"/>
        </w:numPr>
        <w:spacing w:before="50" w:afterLines="50" w:after="120"/>
        <w:jc w:val="both"/>
        <w:rPr>
          <w:rFonts w:eastAsiaTheme="minorEastAsia"/>
          <w:i/>
          <w:sz w:val="22"/>
          <w:lang w:val="en-US"/>
        </w:rPr>
      </w:pPr>
      <w:r w:rsidRPr="00E71A6C">
        <w:rPr>
          <w:rFonts w:eastAsiaTheme="minorEastAsia"/>
          <w:i/>
          <w:sz w:val="22"/>
          <w:lang w:val="en-US"/>
        </w:rPr>
        <w:t>For inter-UE coordination scheme 1, support Condition 1-B-2.</w:t>
      </w:r>
    </w:p>
    <w:p w14:paraId="24D03A5C" w14:textId="7156A20E" w:rsidR="00D0275C" w:rsidRPr="00E71A6C" w:rsidRDefault="00D0275C" w:rsidP="00680BE9">
      <w:pPr>
        <w:numPr>
          <w:ilvl w:val="1"/>
          <w:numId w:val="9"/>
        </w:numPr>
        <w:spacing w:before="50" w:afterLines="50" w:after="120"/>
        <w:jc w:val="both"/>
        <w:rPr>
          <w:rFonts w:eastAsiaTheme="minorEastAsia"/>
          <w:i/>
          <w:sz w:val="22"/>
          <w:lang w:val="en-US"/>
        </w:rPr>
      </w:pPr>
      <w:r w:rsidRPr="00E71A6C">
        <w:rPr>
          <w:rFonts w:eastAsiaTheme="minorEastAsia"/>
          <w:i/>
          <w:sz w:val="22"/>
          <w:lang w:val="en-US"/>
        </w:rPr>
        <w:t>Following resources can be included in non-preferred resource set.</w:t>
      </w:r>
    </w:p>
    <w:p w14:paraId="635B9E68" w14:textId="77777777" w:rsidR="00D0275C" w:rsidRPr="00E71A6C" w:rsidRDefault="00D0275C" w:rsidP="00680BE9">
      <w:pPr>
        <w:numPr>
          <w:ilvl w:val="2"/>
          <w:numId w:val="9"/>
        </w:numPr>
        <w:spacing w:before="50" w:afterLines="50" w:after="120"/>
        <w:jc w:val="both"/>
        <w:rPr>
          <w:rFonts w:eastAsiaTheme="minorEastAsia"/>
          <w:i/>
          <w:sz w:val="22"/>
          <w:lang w:val="en-US"/>
        </w:rPr>
      </w:pPr>
      <w:r w:rsidRPr="00E71A6C">
        <w:rPr>
          <w:rFonts w:eastAsiaTheme="minorEastAsia"/>
          <w:i/>
          <w:sz w:val="22"/>
          <w:lang w:val="en-US"/>
        </w:rPr>
        <w:t>Resources overlapped with UE-A’s PSCCH/PSSCH TX in time</w:t>
      </w:r>
    </w:p>
    <w:p w14:paraId="4CD8E475" w14:textId="77777777" w:rsidR="00D0275C" w:rsidRPr="00E71A6C" w:rsidRDefault="00D0275C" w:rsidP="00680BE9">
      <w:pPr>
        <w:numPr>
          <w:ilvl w:val="2"/>
          <w:numId w:val="9"/>
        </w:numPr>
        <w:spacing w:before="50" w:afterLines="50" w:after="120"/>
        <w:jc w:val="both"/>
        <w:rPr>
          <w:rFonts w:eastAsiaTheme="minorEastAsia"/>
          <w:i/>
          <w:sz w:val="22"/>
          <w:lang w:val="en-US"/>
        </w:rPr>
      </w:pPr>
      <w:r w:rsidRPr="00E71A6C">
        <w:rPr>
          <w:rFonts w:eastAsiaTheme="minorEastAsia"/>
          <w:i/>
          <w:sz w:val="22"/>
          <w:lang w:val="en-US"/>
        </w:rPr>
        <w:t>Resources overlapped with UE-A’s UL TX in time</w:t>
      </w:r>
    </w:p>
    <w:p w14:paraId="37C12CD4" w14:textId="77777777" w:rsidR="00D0275C" w:rsidRPr="00E71A6C" w:rsidRDefault="00D0275C" w:rsidP="00680BE9">
      <w:pPr>
        <w:numPr>
          <w:ilvl w:val="2"/>
          <w:numId w:val="9"/>
        </w:numPr>
        <w:spacing w:before="50" w:afterLines="50" w:after="120"/>
        <w:jc w:val="both"/>
        <w:rPr>
          <w:rFonts w:eastAsiaTheme="minorEastAsia"/>
          <w:i/>
          <w:sz w:val="22"/>
          <w:lang w:val="en-US"/>
        </w:rPr>
      </w:pPr>
      <w:r w:rsidRPr="00E71A6C">
        <w:rPr>
          <w:rFonts w:eastAsiaTheme="minorEastAsia"/>
          <w:i/>
          <w:sz w:val="22"/>
          <w:lang w:val="en-US"/>
        </w:rPr>
        <w:t>Resources corresponding to a PSFCH occasion where UE-A will receive PSFCH</w:t>
      </w:r>
    </w:p>
    <w:p w14:paraId="18C4D84D" w14:textId="77777777" w:rsidR="00D0275C" w:rsidRPr="00E71A6C" w:rsidRDefault="00D0275C" w:rsidP="001C4A49">
      <w:pPr>
        <w:spacing w:beforeLines="50" w:before="120" w:afterLines="50" w:after="120"/>
        <w:jc w:val="both"/>
        <w:rPr>
          <w:rFonts w:eastAsiaTheme="minorEastAsia"/>
          <w:iCs/>
          <w:sz w:val="22"/>
          <w:lang w:val="en-US"/>
        </w:rPr>
      </w:pPr>
    </w:p>
    <w:p w14:paraId="33CF5056" w14:textId="008E129E" w:rsidR="00431C79" w:rsidRPr="00E71A6C" w:rsidRDefault="00431C79" w:rsidP="00431C79">
      <w:pPr>
        <w:keepNext/>
        <w:numPr>
          <w:ilvl w:val="2"/>
          <w:numId w:val="6"/>
        </w:numPr>
        <w:tabs>
          <w:tab w:val="left" w:pos="0"/>
        </w:tabs>
        <w:spacing w:before="240" w:after="120"/>
        <w:jc w:val="both"/>
        <w:outlineLvl w:val="0"/>
        <w:rPr>
          <w:rFonts w:ascii="Arial" w:eastAsia="DengXian" w:hAnsi="Arial"/>
          <w:b/>
          <w:kern w:val="28"/>
          <w:sz w:val="22"/>
          <w:szCs w:val="22"/>
          <w:lang w:val="en-US" w:eastAsia="zh-CN"/>
        </w:rPr>
      </w:pPr>
      <w:r w:rsidRPr="00E71A6C">
        <w:rPr>
          <w:rFonts w:ascii="Arial" w:eastAsia="DengXian" w:hAnsi="Arial"/>
          <w:b/>
          <w:kern w:val="28"/>
          <w:sz w:val="22"/>
          <w:szCs w:val="22"/>
          <w:lang w:val="en-US" w:eastAsia="zh-CN"/>
        </w:rPr>
        <w:t>Container of preferred/non-preferred resource set</w:t>
      </w:r>
    </w:p>
    <w:p w14:paraId="7E1298A7" w14:textId="71B6B3B3" w:rsidR="003F153D" w:rsidRPr="00E71A6C" w:rsidRDefault="001B775F" w:rsidP="003F153D">
      <w:pPr>
        <w:spacing w:beforeLines="50" w:before="120" w:afterLines="50" w:after="120"/>
        <w:jc w:val="both"/>
        <w:rPr>
          <w:rFonts w:eastAsiaTheme="minorEastAsia"/>
          <w:iCs/>
          <w:sz w:val="22"/>
          <w:lang w:val="en-US"/>
        </w:rPr>
      </w:pPr>
      <w:r w:rsidRPr="00E71A6C">
        <w:rPr>
          <w:rFonts w:eastAsiaTheme="minorEastAsia"/>
          <w:iCs/>
          <w:sz w:val="22"/>
          <w:lang w:val="en-US"/>
        </w:rPr>
        <w:t xml:space="preserve">After UE-A decides to transmit coordination message, UE-A needs to prepare the transmission. For this behavior, container of the coordination message needs to be discussed and concluded. </w:t>
      </w:r>
      <w:r w:rsidR="00032E34" w:rsidRPr="00E71A6C">
        <w:rPr>
          <w:rFonts w:eastAsiaTheme="minorEastAsia"/>
          <w:iCs/>
          <w:sz w:val="22"/>
          <w:lang w:val="en-US"/>
        </w:rPr>
        <w:t>In</w:t>
      </w:r>
      <w:r w:rsidRPr="00E71A6C">
        <w:rPr>
          <w:rFonts w:eastAsiaTheme="minorEastAsia"/>
          <w:iCs/>
          <w:sz w:val="22"/>
          <w:lang w:val="en-US"/>
        </w:rPr>
        <w:t xml:space="preserve"> scheme 1, s</w:t>
      </w:r>
      <w:r w:rsidR="003F153D" w:rsidRPr="00E71A6C">
        <w:rPr>
          <w:rFonts w:eastAsiaTheme="minorEastAsia"/>
          <w:iCs/>
          <w:sz w:val="22"/>
          <w:lang w:val="en-US"/>
        </w:rPr>
        <w:t xml:space="preserve">hared information is a set of preferred or </w:t>
      </w:r>
      <w:r w:rsidR="00577AA7">
        <w:rPr>
          <w:rFonts w:eastAsiaTheme="minorEastAsia"/>
          <w:iCs/>
          <w:sz w:val="22"/>
          <w:lang w:val="en-US"/>
        </w:rPr>
        <w:t>non-</w:t>
      </w:r>
      <w:r w:rsidR="003F153D" w:rsidRPr="00E71A6C">
        <w:rPr>
          <w:rFonts w:eastAsiaTheme="minorEastAsia"/>
          <w:iCs/>
          <w:sz w:val="22"/>
          <w:lang w:val="en-US"/>
        </w:rPr>
        <w:t>preferred resources. That is, the payload will be at least several bits, or more for finer information. In this case, possible options would be the following.</w:t>
      </w:r>
    </w:p>
    <w:p w14:paraId="2A772F96" w14:textId="77777777" w:rsidR="003F153D" w:rsidRPr="00E71A6C" w:rsidRDefault="003F153D" w:rsidP="00680BE9">
      <w:pPr>
        <w:pStyle w:val="afe"/>
        <w:numPr>
          <w:ilvl w:val="1"/>
          <w:numId w:val="8"/>
        </w:numPr>
        <w:spacing w:beforeLines="50" w:before="120" w:afterLines="50" w:after="120"/>
        <w:ind w:leftChars="0"/>
        <w:jc w:val="both"/>
        <w:rPr>
          <w:rFonts w:eastAsiaTheme="minorEastAsia"/>
          <w:iCs/>
          <w:sz w:val="22"/>
          <w:lang w:val="en-US"/>
        </w:rPr>
      </w:pPr>
      <w:r w:rsidRPr="00E71A6C">
        <w:rPr>
          <w:rFonts w:eastAsiaTheme="minorEastAsia"/>
          <w:iCs/>
          <w:sz w:val="22"/>
          <w:lang w:val="en-US"/>
        </w:rPr>
        <w:t>Option 1: SCI</w:t>
      </w:r>
    </w:p>
    <w:p w14:paraId="39695D24" w14:textId="77777777" w:rsidR="003F153D" w:rsidRPr="00E71A6C" w:rsidRDefault="003F153D" w:rsidP="00680BE9">
      <w:pPr>
        <w:pStyle w:val="afe"/>
        <w:numPr>
          <w:ilvl w:val="1"/>
          <w:numId w:val="8"/>
        </w:numPr>
        <w:spacing w:beforeLines="50" w:before="120" w:afterLines="50" w:after="120"/>
        <w:ind w:leftChars="0"/>
        <w:jc w:val="both"/>
        <w:rPr>
          <w:rFonts w:eastAsiaTheme="minorEastAsia"/>
          <w:iCs/>
          <w:sz w:val="22"/>
          <w:lang w:val="en-US"/>
        </w:rPr>
      </w:pPr>
      <w:r w:rsidRPr="00E71A6C">
        <w:rPr>
          <w:rFonts w:eastAsiaTheme="minorEastAsia"/>
          <w:iCs/>
          <w:sz w:val="22"/>
          <w:lang w:val="en-US"/>
        </w:rPr>
        <w:t>Option 2: MAC CE</w:t>
      </w:r>
    </w:p>
    <w:p w14:paraId="1A270B24" w14:textId="77777777" w:rsidR="003F153D" w:rsidRPr="00E71A6C" w:rsidRDefault="003F153D" w:rsidP="00680BE9">
      <w:pPr>
        <w:pStyle w:val="afe"/>
        <w:numPr>
          <w:ilvl w:val="1"/>
          <w:numId w:val="8"/>
        </w:numPr>
        <w:spacing w:beforeLines="50" w:before="120" w:afterLines="50" w:after="120"/>
        <w:ind w:leftChars="0"/>
        <w:jc w:val="both"/>
        <w:rPr>
          <w:rFonts w:eastAsiaTheme="minorEastAsia"/>
          <w:iCs/>
          <w:sz w:val="22"/>
          <w:lang w:val="en-US"/>
        </w:rPr>
      </w:pPr>
      <w:r w:rsidRPr="00E71A6C">
        <w:rPr>
          <w:rFonts w:eastAsiaTheme="minorEastAsia"/>
          <w:iCs/>
          <w:sz w:val="22"/>
          <w:lang w:val="en-US"/>
        </w:rPr>
        <w:t>Option 3: RRC signaling</w:t>
      </w:r>
    </w:p>
    <w:p w14:paraId="2748CE26" w14:textId="3B02565C" w:rsidR="00431C79" w:rsidRPr="00E71A6C" w:rsidRDefault="003F153D" w:rsidP="003F153D">
      <w:pPr>
        <w:spacing w:beforeLines="50" w:before="120" w:afterLines="50" w:after="120"/>
        <w:jc w:val="both"/>
        <w:rPr>
          <w:rFonts w:eastAsiaTheme="minorEastAsia"/>
          <w:iCs/>
          <w:sz w:val="22"/>
          <w:lang w:val="en-US"/>
        </w:rPr>
      </w:pPr>
      <w:r w:rsidRPr="00E71A6C">
        <w:rPr>
          <w:rFonts w:eastAsiaTheme="minorEastAsia"/>
          <w:iCs/>
          <w:sz w:val="22"/>
          <w:lang w:val="en-US"/>
        </w:rPr>
        <w:t>Among these options, our preference is Option 2, i.e. conveyed on MAC CE. Option 1 needs to enhance SCI-1 or SCI-2. To add many bits, at least SCI-1 would be impossible due to only 4 reserved bits at a maximum. Of course new SCI-1 format is not acceptable from perspective of backward compatibility. New SCI-2 format might be possible for scheme 1, but we do not prefer to consume for this purpose a valuable state of 2nd-stage SCI format field in the SCI-1. Also Option 3 can be taken, while our concern is latency perspective. Higher layer information leads to more delay. Coordination message is used in MAC layer, so Option 2 would be the most straightforward choice.</w:t>
      </w:r>
    </w:p>
    <w:p w14:paraId="53661824" w14:textId="349AD3FE" w:rsidR="00D7685D" w:rsidRPr="00E71A6C" w:rsidRDefault="00D7685D" w:rsidP="00D7685D">
      <w:pPr>
        <w:spacing w:before="50" w:afterLines="50" w:after="120"/>
        <w:jc w:val="both"/>
        <w:rPr>
          <w:rFonts w:eastAsiaTheme="minorEastAsia"/>
          <w:b/>
          <w:sz w:val="22"/>
          <w:u w:val="single"/>
          <w:lang w:val="en-US"/>
        </w:rPr>
      </w:pPr>
      <w:r w:rsidRPr="00E71A6C">
        <w:rPr>
          <w:rFonts w:eastAsiaTheme="minorEastAsia"/>
          <w:b/>
          <w:sz w:val="22"/>
          <w:u w:val="single"/>
          <w:lang w:val="en-US"/>
        </w:rPr>
        <w:t xml:space="preserve">Observation </w:t>
      </w:r>
      <w:r w:rsidR="00577AA7">
        <w:rPr>
          <w:rFonts w:eastAsiaTheme="minorEastAsia"/>
          <w:b/>
          <w:sz w:val="22"/>
          <w:u w:val="single"/>
          <w:lang w:val="en-US"/>
        </w:rPr>
        <w:t>1</w:t>
      </w:r>
      <w:r w:rsidRPr="00E71A6C">
        <w:rPr>
          <w:rFonts w:eastAsiaTheme="minorEastAsia"/>
          <w:b/>
          <w:sz w:val="22"/>
          <w:u w:val="single"/>
          <w:lang w:val="en-US"/>
        </w:rPr>
        <w:t>:</w:t>
      </w:r>
    </w:p>
    <w:p w14:paraId="0EB907DB" w14:textId="77777777" w:rsidR="00D7685D" w:rsidRPr="00E71A6C" w:rsidRDefault="00D7685D" w:rsidP="00680BE9">
      <w:pPr>
        <w:numPr>
          <w:ilvl w:val="0"/>
          <w:numId w:val="9"/>
        </w:numPr>
        <w:spacing w:before="50" w:afterLines="50" w:after="120"/>
        <w:jc w:val="both"/>
        <w:rPr>
          <w:rFonts w:eastAsiaTheme="minorEastAsia"/>
          <w:i/>
          <w:sz w:val="22"/>
          <w:lang w:val="en-US"/>
        </w:rPr>
      </w:pPr>
      <w:r w:rsidRPr="00E71A6C">
        <w:rPr>
          <w:rFonts w:eastAsiaTheme="minorEastAsia"/>
          <w:i/>
          <w:sz w:val="22"/>
          <w:lang w:val="en-US"/>
        </w:rPr>
        <w:t>For inter-UE coordination scheme 1,</w:t>
      </w:r>
    </w:p>
    <w:p w14:paraId="6B6F09D0" w14:textId="77777777" w:rsidR="00D7685D" w:rsidRPr="00E71A6C" w:rsidRDefault="00D7685D" w:rsidP="00680BE9">
      <w:pPr>
        <w:numPr>
          <w:ilvl w:val="1"/>
          <w:numId w:val="9"/>
        </w:numPr>
        <w:spacing w:before="50" w:afterLines="50" w:after="120"/>
        <w:jc w:val="both"/>
        <w:rPr>
          <w:rFonts w:eastAsiaTheme="minorEastAsia"/>
          <w:i/>
          <w:sz w:val="22"/>
          <w:lang w:val="en-US"/>
        </w:rPr>
      </w:pPr>
      <w:r w:rsidRPr="00E71A6C">
        <w:rPr>
          <w:rFonts w:eastAsiaTheme="minorEastAsia"/>
          <w:i/>
          <w:sz w:val="22"/>
          <w:lang w:val="en-US"/>
        </w:rPr>
        <w:t>Payload size of coordination message would not be small, thereby MAC-CE seems better than SCI.</w:t>
      </w:r>
    </w:p>
    <w:p w14:paraId="1DD865AE" w14:textId="77777777" w:rsidR="00D7685D" w:rsidRPr="00E71A6C" w:rsidRDefault="00D7685D" w:rsidP="00680BE9">
      <w:pPr>
        <w:numPr>
          <w:ilvl w:val="1"/>
          <w:numId w:val="9"/>
        </w:numPr>
        <w:spacing w:before="50" w:afterLines="50" w:after="120"/>
        <w:jc w:val="both"/>
        <w:rPr>
          <w:rFonts w:eastAsiaTheme="minorEastAsia"/>
          <w:i/>
          <w:sz w:val="22"/>
          <w:lang w:val="en-US"/>
        </w:rPr>
      </w:pPr>
      <w:r w:rsidRPr="00E71A6C">
        <w:rPr>
          <w:rFonts w:eastAsiaTheme="minorEastAsia"/>
          <w:i/>
          <w:sz w:val="22"/>
          <w:lang w:val="en-US"/>
        </w:rPr>
        <w:lastRenderedPageBreak/>
        <w:t>Transmission via RRC signaling would lead to degradation of latency aspect.</w:t>
      </w:r>
    </w:p>
    <w:p w14:paraId="11C17418" w14:textId="76F7F492" w:rsidR="00D7685D" w:rsidRPr="00E71A6C" w:rsidRDefault="00D7685D" w:rsidP="00D7685D">
      <w:pPr>
        <w:spacing w:before="50" w:afterLines="50" w:after="120"/>
        <w:jc w:val="both"/>
        <w:rPr>
          <w:rFonts w:eastAsiaTheme="minorEastAsia"/>
          <w:b/>
          <w:sz w:val="22"/>
          <w:u w:val="single"/>
          <w:lang w:val="en-US"/>
        </w:rPr>
      </w:pPr>
      <w:r w:rsidRPr="00E71A6C">
        <w:rPr>
          <w:rFonts w:eastAsiaTheme="minorEastAsia"/>
          <w:b/>
          <w:sz w:val="22"/>
          <w:u w:val="single"/>
          <w:lang w:val="en-US"/>
        </w:rPr>
        <w:t xml:space="preserve">Proposal </w:t>
      </w:r>
      <w:r w:rsidR="00577AA7">
        <w:rPr>
          <w:rFonts w:eastAsiaTheme="minorEastAsia"/>
          <w:b/>
          <w:sz w:val="22"/>
          <w:u w:val="single"/>
          <w:lang w:val="en-US"/>
        </w:rPr>
        <w:t>5</w:t>
      </w:r>
      <w:r w:rsidRPr="00E71A6C">
        <w:rPr>
          <w:rFonts w:eastAsiaTheme="minorEastAsia"/>
          <w:b/>
          <w:sz w:val="22"/>
          <w:u w:val="single"/>
          <w:lang w:val="en-US"/>
        </w:rPr>
        <w:t>:</w:t>
      </w:r>
    </w:p>
    <w:p w14:paraId="458F72D1" w14:textId="749F3EC4" w:rsidR="00D7685D" w:rsidRPr="00E71A6C" w:rsidRDefault="00D7685D" w:rsidP="00680BE9">
      <w:pPr>
        <w:numPr>
          <w:ilvl w:val="0"/>
          <w:numId w:val="9"/>
        </w:numPr>
        <w:spacing w:before="50" w:afterLines="50" w:after="120"/>
        <w:jc w:val="both"/>
        <w:rPr>
          <w:rFonts w:eastAsiaTheme="minorEastAsia"/>
          <w:i/>
          <w:sz w:val="22"/>
          <w:lang w:val="en-US"/>
        </w:rPr>
      </w:pPr>
      <w:r w:rsidRPr="00E71A6C">
        <w:rPr>
          <w:rFonts w:eastAsiaTheme="minorEastAsia"/>
          <w:i/>
          <w:sz w:val="22"/>
          <w:lang w:val="en-US"/>
        </w:rPr>
        <w:t>In inter-UE coordination scheme 1, MAC-CE conveys a set of preferred/non-preferred resources.</w:t>
      </w:r>
    </w:p>
    <w:p w14:paraId="63B7DC8A" w14:textId="77777777" w:rsidR="00D7685D" w:rsidRPr="00E71A6C" w:rsidRDefault="00D7685D" w:rsidP="003F153D">
      <w:pPr>
        <w:spacing w:beforeLines="50" w:before="120" w:afterLines="50" w:after="120"/>
        <w:jc w:val="both"/>
        <w:rPr>
          <w:rFonts w:eastAsiaTheme="minorEastAsia"/>
          <w:iCs/>
          <w:sz w:val="22"/>
          <w:lang w:val="en-US"/>
        </w:rPr>
      </w:pPr>
    </w:p>
    <w:p w14:paraId="36B39E3D" w14:textId="73AE2EB7" w:rsidR="00431C79" w:rsidRPr="00E71A6C" w:rsidRDefault="00431C79" w:rsidP="00431C79">
      <w:pPr>
        <w:keepNext/>
        <w:numPr>
          <w:ilvl w:val="2"/>
          <w:numId w:val="6"/>
        </w:numPr>
        <w:tabs>
          <w:tab w:val="left" w:pos="0"/>
        </w:tabs>
        <w:spacing w:before="240" w:after="120"/>
        <w:jc w:val="both"/>
        <w:outlineLvl w:val="0"/>
        <w:rPr>
          <w:rFonts w:ascii="Arial" w:eastAsia="DengXian" w:hAnsi="Arial"/>
          <w:b/>
          <w:kern w:val="28"/>
          <w:sz w:val="22"/>
          <w:szCs w:val="22"/>
          <w:lang w:val="en-US" w:eastAsia="zh-CN"/>
        </w:rPr>
      </w:pPr>
      <w:r w:rsidRPr="00E71A6C">
        <w:rPr>
          <w:rFonts w:ascii="Arial" w:eastAsia="DengXian" w:hAnsi="Arial"/>
          <w:b/>
          <w:kern w:val="28"/>
          <w:sz w:val="22"/>
          <w:szCs w:val="22"/>
          <w:lang w:val="en-US" w:eastAsia="zh-CN"/>
        </w:rPr>
        <w:t xml:space="preserve">UE-B’s behavior after receiving </w:t>
      </w:r>
      <w:r w:rsidR="008B5B45" w:rsidRPr="00E71A6C">
        <w:rPr>
          <w:rFonts w:ascii="Arial" w:eastAsia="DengXian" w:hAnsi="Arial"/>
          <w:b/>
          <w:kern w:val="28"/>
          <w:sz w:val="22"/>
          <w:szCs w:val="22"/>
          <w:lang w:val="en-US" w:eastAsia="zh-CN"/>
        </w:rPr>
        <w:t>preferred/non-preferred resource set</w:t>
      </w:r>
    </w:p>
    <w:tbl>
      <w:tblPr>
        <w:tblStyle w:val="afc"/>
        <w:tblW w:w="0" w:type="auto"/>
        <w:tblLook w:val="04A0" w:firstRow="1" w:lastRow="0" w:firstColumn="1" w:lastColumn="0" w:noHBand="0" w:noVBand="1"/>
      </w:tblPr>
      <w:tblGrid>
        <w:gridCol w:w="9962"/>
      </w:tblGrid>
      <w:tr w:rsidR="002F0FBE" w:rsidRPr="00E71A6C" w14:paraId="352A69BA" w14:textId="77777777" w:rsidTr="008F226C">
        <w:tc>
          <w:tcPr>
            <w:tcW w:w="9962" w:type="dxa"/>
          </w:tcPr>
          <w:p w14:paraId="0808ACB1" w14:textId="77777777" w:rsidR="00095CE8" w:rsidRPr="00E71A6C" w:rsidRDefault="00095CE8" w:rsidP="00095CE8">
            <w:pPr>
              <w:spacing w:after="0"/>
              <w:jc w:val="both"/>
              <w:rPr>
                <w:rFonts w:ascii="Times" w:eastAsia="Batang" w:hAnsi="Times"/>
                <w:b/>
                <w:bCs/>
                <w:sz w:val="16"/>
                <w:szCs w:val="24"/>
                <w:highlight w:val="green"/>
                <w:lang w:val="en-US" w:eastAsia="x-none"/>
              </w:rPr>
            </w:pPr>
            <w:r w:rsidRPr="00E71A6C">
              <w:rPr>
                <w:rFonts w:ascii="Times" w:eastAsia="Batang" w:hAnsi="Times"/>
                <w:b/>
                <w:bCs/>
                <w:sz w:val="16"/>
                <w:szCs w:val="24"/>
                <w:highlight w:val="green"/>
                <w:lang w:val="en-US" w:eastAsia="x-none"/>
              </w:rPr>
              <w:t>Agreement</w:t>
            </w:r>
          </w:p>
          <w:p w14:paraId="4FD5A8ED" w14:textId="77777777" w:rsidR="00095CE8" w:rsidRPr="00E71A6C" w:rsidRDefault="00095CE8" w:rsidP="00095CE8">
            <w:pPr>
              <w:spacing w:after="0"/>
              <w:jc w:val="both"/>
              <w:rPr>
                <w:rFonts w:ascii="Times" w:eastAsia="Malgun Gothic" w:hAnsi="Times" w:cs="Times"/>
                <w:sz w:val="16"/>
                <w:lang w:val="en-US" w:eastAsia="x-none"/>
              </w:rPr>
            </w:pPr>
            <w:r w:rsidRPr="00E71A6C">
              <w:rPr>
                <w:rFonts w:ascii="Times" w:eastAsia="Malgun Gothic" w:hAnsi="Times" w:cs="Times"/>
                <w:sz w:val="16"/>
                <w:lang w:val="en-US" w:eastAsia="x-none"/>
              </w:rPr>
              <w:t>In scheme 1, at least following UE-B’s behavior in its resource (re-)selection is supported when it receives inter-UE coordination information from UE-A:</w:t>
            </w:r>
          </w:p>
          <w:p w14:paraId="52BE6B25" w14:textId="77777777" w:rsidR="00095CE8" w:rsidRPr="00E71A6C" w:rsidRDefault="00095CE8" w:rsidP="00680BE9">
            <w:pPr>
              <w:numPr>
                <w:ilvl w:val="0"/>
                <w:numId w:val="8"/>
              </w:numPr>
              <w:spacing w:after="0"/>
              <w:ind w:left="760" w:hanging="360"/>
              <w:jc w:val="both"/>
              <w:rPr>
                <w:rFonts w:ascii="Times" w:eastAsia="Batang" w:hAnsi="Times" w:cs="Times"/>
                <w:sz w:val="16"/>
                <w:lang w:val="en-US" w:eastAsia="x-none"/>
              </w:rPr>
            </w:pPr>
            <w:r w:rsidRPr="00E71A6C">
              <w:rPr>
                <w:rFonts w:ascii="Times" w:eastAsia="Batang" w:hAnsi="Times" w:cs="Times"/>
                <w:sz w:val="16"/>
                <w:lang w:val="en-US" w:eastAsia="x-none"/>
              </w:rPr>
              <w:t>For preferred resource set, the following two options are supported:</w:t>
            </w:r>
          </w:p>
          <w:p w14:paraId="6E2140E8" w14:textId="77777777" w:rsidR="00095CE8" w:rsidRPr="00E71A6C" w:rsidRDefault="00095CE8" w:rsidP="00680BE9">
            <w:pPr>
              <w:numPr>
                <w:ilvl w:val="1"/>
                <w:numId w:val="8"/>
              </w:numPr>
              <w:spacing w:after="0"/>
              <w:jc w:val="both"/>
              <w:rPr>
                <w:rFonts w:ascii="Times" w:eastAsia="Batang" w:hAnsi="Times" w:cs="Times"/>
                <w:sz w:val="16"/>
                <w:lang w:val="en-US" w:eastAsia="x-none"/>
              </w:rPr>
            </w:pPr>
            <w:r w:rsidRPr="00E71A6C">
              <w:rPr>
                <w:rFonts w:ascii="Times" w:eastAsia="Batang" w:hAnsi="Times" w:cs="Times"/>
                <w:sz w:val="16"/>
                <w:lang w:val="en-US" w:eastAsia="x-none"/>
              </w:rPr>
              <w:t>Option A): UE-B’s resource(s) to be used for its transmission resource (re-)selection is based on both UE-B’s sensing result (if available) and the received coordination information</w:t>
            </w:r>
          </w:p>
          <w:p w14:paraId="0CC3F5A7" w14:textId="77777777" w:rsidR="00095CE8" w:rsidRPr="00E71A6C" w:rsidRDefault="00095CE8" w:rsidP="00680BE9">
            <w:pPr>
              <w:numPr>
                <w:ilvl w:val="2"/>
                <w:numId w:val="8"/>
              </w:numPr>
              <w:spacing w:after="0"/>
              <w:jc w:val="both"/>
              <w:rPr>
                <w:rFonts w:ascii="Times" w:eastAsia="Batang" w:hAnsi="Times" w:cs="Times"/>
                <w:sz w:val="16"/>
                <w:lang w:val="en-US" w:eastAsia="x-none"/>
              </w:rPr>
            </w:pPr>
            <w:r w:rsidRPr="00E71A6C">
              <w:rPr>
                <w:rFonts w:ascii="Times" w:eastAsia="Batang" w:hAnsi="Times" w:cs="Times"/>
                <w:iCs/>
                <w:sz w:val="16"/>
                <w:lang w:val="en-US" w:eastAsia="x-none"/>
              </w:rPr>
              <w:t>UE-B uses</w:t>
            </w:r>
            <w:r w:rsidRPr="00E71A6C">
              <w:rPr>
                <w:rFonts w:ascii="Times" w:eastAsia="Malgun Gothic" w:hAnsi="Times" w:cs="Times"/>
                <w:sz w:val="16"/>
                <w:lang w:val="en-US" w:eastAsia="x-none"/>
              </w:rPr>
              <w:t xml:space="preserve"> in its resource (re-)selection, resource(s) </w:t>
            </w:r>
            <w:r w:rsidRPr="00E71A6C">
              <w:rPr>
                <w:rFonts w:ascii="Times" w:eastAsia="Batang" w:hAnsi="Times" w:cs="Times"/>
                <w:iCs/>
                <w:sz w:val="16"/>
                <w:lang w:val="en-US" w:eastAsia="x-none"/>
              </w:rPr>
              <w:t xml:space="preserve">belonging to the </w:t>
            </w:r>
            <w:r w:rsidRPr="00E71A6C">
              <w:rPr>
                <w:rFonts w:ascii="Times" w:eastAsia="Batang" w:hAnsi="Times" w:cs="Times"/>
                <w:sz w:val="16"/>
                <w:lang w:val="en-US" w:eastAsia="x-none"/>
              </w:rPr>
              <w:t>preferred resource set in combination with its own sensing result</w:t>
            </w:r>
          </w:p>
          <w:p w14:paraId="54B3B466" w14:textId="77777777" w:rsidR="00095CE8" w:rsidRPr="00E71A6C" w:rsidRDefault="00095CE8" w:rsidP="00680BE9">
            <w:pPr>
              <w:numPr>
                <w:ilvl w:val="3"/>
                <w:numId w:val="8"/>
              </w:numPr>
              <w:spacing w:after="0"/>
              <w:jc w:val="both"/>
              <w:rPr>
                <w:rFonts w:ascii="Times" w:eastAsia="Batang" w:hAnsi="Times" w:cs="Times"/>
                <w:sz w:val="16"/>
                <w:lang w:val="en-US" w:eastAsia="x-none"/>
              </w:rPr>
            </w:pPr>
            <w:r w:rsidRPr="00E71A6C">
              <w:rPr>
                <w:rFonts w:ascii="Times" w:eastAsia="Batang" w:hAnsi="Times" w:cs="Times"/>
                <w:iCs/>
                <w:sz w:val="16"/>
                <w:lang w:val="en-US" w:eastAsia="x-none"/>
              </w:rPr>
              <w:t xml:space="preserve">UE-B uses in its resource </w:t>
            </w:r>
            <w:r w:rsidRPr="00E71A6C">
              <w:rPr>
                <w:rFonts w:ascii="Times" w:eastAsia="Malgun Gothic" w:hAnsi="Times" w:cs="Times"/>
                <w:sz w:val="16"/>
                <w:lang w:val="en-US" w:eastAsia="x-none"/>
              </w:rPr>
              <w:t>(re-)</w:t>
            </w:r>
            <w:r w:rsidRPr="00E71A6C">
              <w:rPr>
                <w:rFonts w:ascii="Times" w:eastAsia="Batang" w:hAnsi="Times" w:cs="Times"/>
                <w:iCs/>
                <w:sz w:val="16"/>
                <w:lang w:val="en-US" w:eastAsia="x-none"/>
              </w:rPr>
              <w:t xml:space="preserve">selection, resource(s) not belonging to the </w:t>
            </w:r>
            <w:r w:rsidRPr="00E71A6C">
              <w:rPr>
                <w:rFonts w:ascii="Times" w:eastAsia="Batang" w:hAnsi="Times" w:cs="Times"/>
                <w:sz w:val="16"/>
                <w:lang w:val="en-US" w:eastAsia="x-none"/>
              </w:rPr>
              <w:t>preferred resource set when condition(s) are met</w:t>
            </w:r>
          </w:p>
          <w:p w14:paraId="0D1C97C2" w14:textId="77777777" w:rsidR="00095CE8" w:rsidRPr="00E71A6C" w:rsidRDefault="00095CE8" w:rsidP="00680BE9">
            <w:pPr>
              <w:numPr>
                <w:ilvl w:val="4"/>
                <w:numId w:val="8"/>
              </w:numPr>
              <w:spacing w:after="0"/>
              <w:jc w:val="both"/>
              <w:rPr>
                <w:rFonts w:ascii="Times" w:eastAsia="Batang" w:hAnsi="Times" w:cs="Times"/>
                <w:sz w:val="16"/>
                <w:lang w:val="en-US" w:eastAsia="x-none"/>
              </w:rPr>
            </w:pPr>
            <w:r w:rsidRPr="00E71A6C">
              <w:rPr>
                <w:rFonts w:ascii="Times" w:eastAsia="Batang" w:hAnsi="Times" w:cs="Times"/>
                <w:sz w:val="16"/>
                <w:lang w:val="en-US" w:eastAsia="x-none"/>
              </w:rPr>
              <w:t>FFS: Details of condition(s)</w:t>
            </w:r>
          </w:p>
          <w:p w14:paraId="1CF693C4" w14:textId="77777777" w:rsidR="00095CE8" w:rsidRPr="00E71A6C" w:rsidRDefault="00095CE8" w:rsidP="00680BE9">
            <w:pPr>
              <w:numPr>
                <w:ilvl w:val="3"/>
                <w:numId w:val="8"/>
              </w:numPr>
              <w:spacing w:after="0"/>
              <w:jc w:val="both"/>
              <w:rPr>
                <w:rFonts w:ascii="Times" w:eastAsia="Batang" w:hAnsi="Times" w:cs="Times"/>
                <w:sz w:val="16"/>
                <w:lang w:val="en-US" w:eastAsia="x-none"/>
              </w:rPr>
            </w:pPr>
            <w:r w:rsidRPr="00E71A6C">
              <w:rPr>
                <w:rFonts w:ascii="Times" w:eastAsia="Batang" w:hAnsi="Times" w:cs="Times"/>
                <w:sz w:val="16"/>
                <w:lang w:val="en-US" w:eastAsia="x-none"/>
              </w:rPr>
              <w:t>This option is supported when UE-B performs sensing/resource exclusion</w:t>
            </w:r>
          </w:p>
          <w:p w14:paraId="3A8F9913" w14:textId="77777777" w:rsidR="00095CE8" w:rsidRPr="00E71A6C" w:rsidRDefault="00095CE8" w:rsidP="00680BE9">
            <w:pPr>
              <w:numPr>
                <w:ilvl w:val="3"/>
                <w:numId w:val="8"/>
              </w:numPr>
              <w:spacing w:after="0"/>
              <w:jc w:val="both"/>
              <w:rPr>
                <w:rFonts w:ascii="Times" w:eastAsia="Batang" w:hAnsi="Times" w:cs="Times"/>
                <w:sz w:val="16"/>
                <w:lang w:val="en-US" w:eastAsia="x-none"/>
              </w:rPr>
            </w:pPr>
            <w:r w:rsidRPr="00E71A6C">
              <w:rPr>
                <w:rFonts w:ascii="Times" w:eastAsia="Batang" w:hAnsi="Times" w:cs="Times"/>
                <w:sz w:val="16"/>
                <w:lang w:val="en-US" w:eastAsia="x-none"/>
              </w:rPr>
              <w:t xml:space="preserve">FFS: Other details (if any) </w:t>
            </w:r>
          </w:p>
          <w:p w14:paraId="31F043B2" w14:textId="77777777" w:rsidR="00095CE8" w:rsidRPr="00E71A6C" w:rsidRDefault="00095CE8" w:rsidP="00680BE9">
            <w:pPr>
              <w:numPr>
                <w:ilvl w:val="1"/>
                <w:numId w:val="8"/>
              </w:numPr>
              <w:spacing w:after="0"/>
              <w:jc w:val="both"/>
              <w:rPr>
                <w:rFonts w:ascii="Times" w:eastAsia="Batang" w:hAnsi="Times" w:cs="Times"/>
                <w:sz w:val="16"/>
                <w:lang w:val="en-US" w:eastAsia="x-none"/>
              </w:rPr>
            </w:pPr>
            <w:r w:rsidRPr="00E71A6C">
              <w:rPr>
                <w:rFonts w:ascii="Times" w:eastAsia="Batang" w:hAnsi="Times" w:cs="Times"/>
                <w:sz w:val="16"/>
                <w:lang w:val="en-US" w:eastAsia="x-none"/>
              </w:rPr>
              <w:t>Option B): UE-B’s resource(s) to be used for its transmission resource (re-)selection is based only on the received coordination information</w:t>
            </w:r>
          </w:p>
          <w:p w14:paraId="6961DCAD" w14:textId="77777777" w:rsidR="00095CE8" w:rsidRPr="00E71A6C" w:rsidRDefault="00095CE8" w:rsidP="00680BE9">
            <w:pPr>
              <w:numPr>
                <w:ilvl w:val="2"/>
                <w:numId w:val="8"/>
              </w:numPr>
              <w:spacing w:after="0"/>
              <w:jc w:val="both"/>
              <w:rPr>
                <w:rFonts w:ascii="Times" w:eastAsia="Batang" w:hAnsi="Times" w:cs="Times"/>
                <w:sz w:val="16"/>
                <w:lang w:val="en-US" w:eastAsia="x-none"/>
              </w:rPr>
            </w:pPr>
            <w:r w:rsidRPr="00E71A6C">
              <w:rPr>
                <w:rFonts w:ascii="Times" w:eastAsia="Batang" w:hAnsi="Times" w:cs="Times"/>
                <w:iCs/>
                <w:sz w:val="16"/>
                <w:lang w:val="en-US" w:eastAsia="x-none"/>
              </w:rPr>
              <w:t xml:space="preserve">UE-B uses in its resource </w:t>
            </w:r>
            <w:r w:rsidRPr="00E71A6C">
              <w:rPr>
                <w:rFonts w:ascii="Times" w:eastAsia="Malgun Gothic" w:hAnsi="Times" w:cs="Times"/>
                <w:sz w:val="16"/>
                <w:lang w:val="en-US" w:eastAsia="x-none"/>
              </w:rPr>
              <w:t>(re-)</w:t>
            </w:r>
            <w:r w:rsidRPr="00E71A6C">
              <w:rPr>
                <w:rFonts w:ascii="Times" w:eastAsia="Batang" w:hAnsi="Times" w:cs="Times"/>
                <w:iCs/>
                <w:sz w:val="16"/>
                <w:lang w:val="en-US" w:eastAsia="x-none"/>
              </w:rPr>
              <w:t xml:space="preserve">selection, resource(s) belonging to the </w:t>
            </w:r>
            <w:r w:rsidRPr="00E71A6C">
              <w:rPr>
                <w:rFonts w:ascii="Times" w:eastAsia="Batang" w:hAnsi="Times" w:cs="Times"/>
                <w:sz w:val="16"/>
                <w:lang w:val="en-US" w:eastAsia="x-none"/>
              </w:rPr>
              <w:t>preferred resource set</w:t>
            </w:r>
          </w:p>
          <w:p w14:paraId="6A5BD0F5" w14:textId="77777777" w:rsidR="00095CE8" w:rsidRPr="00E71A6C" w:rsidRDefault="00095CE8" w:rsidP="00680BE9">
            <w:pPr>
              <w:numPr>
                <w:ilvl w:val="3"/>
                <w:numId w:val="8"/>
              </w:numPr>
              <w:spacing w:after="0"/>
              <w:jc w:val="both"/>
              <w:rPr>
                <w:rFonts w:ascii="Times" w:eastAsia="Batang" w:hAnsi="Times" w:cs="Times"/>
                <w:sz w:val="16"/>
                <w:lang w:val="en-US" w:eastAsia="x-none"/>
              </w:rPr>
            </w:pPr>
            <w:r w:rsidRPr="00E71A6C">
              <w:rPr>
                <w:rFonts w:ascii="Times" w:eastAsia="Batang" w:hAnsi="Times" w:cs="Times"/>
                <w:sz w:val="16"/>
                <w:lang w:val="en-US" w:eastAsia="x-none"/>
              </w:rPr>
              <w:t>This option is supported at least when UE-B does not support sensing/resource exclusion</w:t>
            </w:r>
          </w:p>
          <w:p w14:paraId="5F6C275C" w14:textId="77777777" w:rsidR="00095CE8" w:rsidRPr="00E71A6C" w:rsidRDefault="00095CE8" w:rsidP="00680BE9">
            <w:pPr>
              <w:numPr>
                <w:ilvl w:val="4"/>
                <w:numId w:val="8"/>
              </w:numPr>
              <w:spacing w:after="0"/>
              <w:jc w:val="both"/>
              <w:rPr>
                <w:rFonts w:ascii="Times" w:eastAsia="Batang" w:hAnsi="Times" w:cs="Times"/>
                <w:sz w:val="16"/>
                <w:lang w:val="en-US" w:eastAsia="x-none"/>
              </w:rPr>
            </w:pPr>
            <w:r w:rsidRPr="00E71A6C">
              <w:rPr>
                <w:rFonts w:ascii="Times" w:eastAsia="Batang" w:hAnsi="Times" w:cs="Times"/>
                <w:sz w:val="16"/>
                <w:lang w:val="en-US" w:eastAsia="x-none"/>
              </w:rPr>
              <w:t>FFS: Whether the support is conditional or UE capability</w:t>
            </w:r>
          </w:p>
          <w:p w14:paraId="532EE4E3" w14:textId="77777777" w:rsidR="00095CE8" w:rsidRPr="00E71A6C" w:rsidRDefault="00095CE8" w:rsidP="00680BE9">
            <w:pPr>
              <w:numPr>
                <w:ilvl w:val="3"/>
                <w:numId w:val="8"/>
              </w:numPr>
              <w:spacing w:after="0"/>
              <w:jc w:val="both"/>
              <w:rPr>
                <w:rFonts w:ascii="Times" w:eastAsia="Batang" w:hAnsi="Times" w:cs="Times"/>
                <w:sz w:val="16"/>
                <w:lang w:val="en-US" w:eastAsia="x-none"/>
              </w:rPr>
            </w:pPr>
            <w:r w:rsidRPr="00E71A6C">
              <w:rPr>
                <w:rFonts w:ascii="Times" w:eastAsia="Batang" w:hAnsi="Times" w:cs="Times"/>
                <w:sz w:val="16"/>
                <w:lang w:val="en-US" w:eastAsia="x-none"/>
              </w:rPr>
              <w:t xml:space="preserve">FFS: </w:t>
            </w:r>
            <w:r w:rsidRPr="00E71A6C">
              <w:rPr>
                <w:rFonts w:ascii="Times" w:eastAsia="Malgun Gothic" w:hAnsi="Times" w:cs="Times"/>
                <w:sz w:val="16"/>
                <w:lang w:val="en-US" w:eastAsia="x-none"/>
              </w:rPr>
              <w:t>Other details (if any)</w:t>
            </w:r>
          </w:p>
          <w:p w14:paraId="490FCAF4" w14:textId="77777777" w:rsidR="00095CE8" w:rsidRPr="00E71A6C" w:rsidRDefault="00095CE8" w:rsidP="00680BE9">
            <w:pPr>
              <w:numPr>
                <w:ilvl w:val="1"/>
                <w:numId w:val="8"/>
              </w:numPr>
              <w:spacing w:after="0"/>
              <w:jc w:val="both"/>
              <w:rPr>
                <w:rFonts w:ascii="Times" w:eastAsia="Batang" w:hAnsi="Times" w:cs="Times"/>
                <w:sz w:val="16"/>
                <w:lang w:val="en-US" w:eastAsia="x-none"/>
              </w:rPr>
            </w:pPr>
            <w:r w:rsidRPr="00E71A6C">
              <w:rPr>
                <w:rFonts w:ascii="Times" w:eastAsia="Batang" w:hAnsi="Times" w:cs="Times"/>
                <w:sz w:val="16"/>
                <w:lang w:val="en-US" w:eastAsia="x-none"/>
              </w:rPr>
              <w:t xml:space="preserve">FFS: Other option(s), and </w:t>
            </w:r>
            <w:r w:rsidRPr="00E71A6C">
              <w:rPr>
                <w:rFonts w:ascii="Times" w:eastAsia="Malgun Gothic" w:hAnsi="Times" w:cs="Times"/>
                <w:sz w:val="16"/>
                <w:lang w:val="en-US" w:eastAsia="x-none"/>
              </w:rPr>
              <w:t>other details (if any)</w:t>
            </w:r>
          </w:p>
          <w:p w14:paraId="7DE9E175" w14:textId="77777777" w:rsidR="00095CE8" w:rsidRPr="00E71A6C" w:rsidRDefault="00095CE8" w:rsidP="00680BE9">
            <w:pPr>
              <w:numPr>
                <w:ilvl w:val="0"/>
                <w:numId w:val="8"/>
              </w:numPr>
              <w:spacing w:after="0"/>
              <w:ind w:left="760" w:hanging="360"/>
              <w:jc w:val="both"/>
              <w:rPr>
                <w:rFonts w:ascii="Times" w:eastAsia="Batang" w:hAnsi="Times" w:cs="Times"/>
                <w:sz w:val="16"/>
                <w:lang w:val="en-US" w:eastAsia="x-none"/>
              </w:rPr>
            </w:pPr>
            <w:r w:rsidRPr="00E71A6C">
              <w:rPr>
                <w:rFonts w:ascii="Times" w:eastAsia="Batang" w:hAnsi="Times" w:cs="Times"/>
                <w:sz w:val="16"/>
                <w:lang w:val="en-US" w:eastAsia="x-none"/>
              </w:rPr>
              <w:t xml:space="preserve">For non-preferred resource set, </w:t>
            </w:r>
          </w:p>
          <w:p w14:paraId="107B3826" w14:textId="77777777" w:rsidR="00095CE8" w:rsidRPr="00E71A6C" w:rsidRDefault="00095CE8" w:rsidP="00680BE9">
            <w:pPr>
              <w:numPr>
                <w:ilvl w:val="1"/>
                <w:numId w:val="8"/>
              </w:numPr>
              <w:spacing w:after="0"/>
              <w:jc w:val="both"/>
              <w:rPr>
                <w:rFonts w:ascii="Times" w:eastAsia="Batang" w:hAnsi="Times" w:cs="Times"/>
                <w:sz w:val="16"/>
                <w:lang w:val="en-US" w:eastAsia="x-none"/>
              </w:rPr>
            </w:pPr>
            <w:r w:rsidRPr="00E71A6C">
              <w:rPr>
                <w:rFonts w:ascii="Times" w:eastAsia="Batang" w:hAnsi="Times" w:cs="Times"/>
                <w:sz w:val="16"/>
                <w:lang w:val="en-US" w:eastAsia="x-none"/>
              </w:rPr>
              <w:t xml:space="preserve">UE-B’s resource(s) to be used for its transmission resource (re-)selection is based on both UE-B’s sensing result (if available) and the received coordination information </w:t>
            </w:r>
          </w:p>
          <w:p w14:paraId="6225B9FB" w14:textId="77777777" w:rsidR="00095CE8" w:rsidRPr="00E71A6C" w:rsidRDefault="00095CE8" w:rsidP="00680BE9">
            <w:pPr>
              <w:numPr>
                <w:ilvl w:val="2"/>
                <w:numId w:val="8"/>
              </w:numPr>
              <w:spacing w:after="0"/>
              <w:jc w:val="both"/>
              <w:rPr>
                <w:rFonts w:ascii="Times" w:eastAsia="Batang" w:hAnsi="Times" w:cs="Times"/>
                <w:sz w:val="16"/>
                <w:lang w:val="en-US" w:eastAsia="x-none"/>
              </w:rPr>
            </w:pPr>
            <w:r w:rsidRPr="00E71A6C">
              <w:rPr>
                <w:rFonts w:ascii="Times" w:eastAsia="Batang" w:hAnsi="Times" w:cs="Times"/>
                <w:iCs/>
                <w:sz w:val="16"/>
                <w:lang w:val="en-US" w:eastAsia="x-none"/>
              </w:rPr>
              <w:t xml:space="preserve">UE-B excludes </w:t>
            </w:r>
            <w:r w:rsidRPr="00E71A6C">
              <w:rPr>
                <w:rFonts w:ascii="Times" w:eastAsia="Malgun Gothic" w:hAnsi="Times" w:cs="Times"/>
                <w:sz w:val="16"/>
                <w:lang w:val="en-US" w:eastAsia="x-none"/>
              </w:rPr>
              <w:t>in its resource (re-)selection</w:t>
            </w:r>
            <w:r w:rsidRPr="00E71A6C">
              <w:rPr>
                <w:rFonts w:ascii="Times" w:eastAsia="Batang" w:hAnsi="Times" w:cs="Times"/>
                <w:iCs/>
                <w:sz w:val="16"/>
                <w:lang w:val="en-US" w:eastAsia="x-none"/>
              </w:rPr>
              <w:t xml:space="preserve">, resource(s) overlapping with the </w:t>
            </w:r>
            <w:r w:rsidRPr="00E71A6C">
              <w:rPr>
                <w:rFonts w:ascii="Times" w:eastAsia="Batang" w:hAnsi="Times" w:cs="Times"/>
                <w:sz w:val="16"/>
                <w:lang w:val="en-US" w:eastAsia="x-none"/>
              </w:rPr>
              <w:t>non-preferred resource set</w:t>
            </w:r>
          </w:p>
          <w:p w14:paraId="5C5CCA84" w14:textId="77777777" w:rsidR="00095CE8" w:rsidRPr="00E71A6C" w:rsidRDefault="00095CE8" w:rsidP="00680BE9">
            <w:pPr>
              <w:numPr>
                <w:ilvl w:val="3"/>
                <w:numId w:val="8"/>
              </w:numPr>
              <w:spacing w:after="0"/>
              <w:jc w:val="both"/>
              <w:rPr>
                <w:rFonts w:ascii="Times" w:eastAsia="Batang" w:hAnsi="Times" w:cs="Times"/>
                <w:sz w:val="16"/>
                <w:lang w:val="en-US" w:eastAsia="x-none"/>
              </w:rPr>
            </w:pPr>
            <w:r w:rsidRPr="00E71A6C">
              <w:rPr>
                <w:rFonts w:ascii="Times" w:eastAsia="Batang" w:hAnsi="Times" w:cs="Times"/>
                <w:sz w:val="16"/>
                <w:lang w:val="en-US" w:eastAsia="x-none"/>
              </w:rPr>
              <w:t>FFS: Details including</w:t>
            </w:r>
          </w:p>
          <w:p w14:paraId="6ED21F37" w14:textId="77777777" w:rsidR="00095CE8" w:rsidRPr="00E71A6C" w:rsidRDefault="00095CE8" w:rsidP="00680BE9">
            <w:pPr>
              <w:numPr>
                <w:ilvl w:val="4"/>
                <w:numId w:val="8"/>
              </w:numPr>
              <w:spacing w:after="0"/>
              <w:jc w:val="both"/>
              <w:rPr>
                <w:rFonts w:ascii="Times" w:eastAsia="Batang" w:hAnsi="Times" w:cs="Times"/>
                <w:sz w:val="16"/>
                <w:lang w:val="en-US" w:eastAsia="x-none"/>
              </w:rPr>
            </w:pPr>
            <w:r w:rsidRPr="00E71A6C">
              <w:rPr>
                <w:rFonts w:ascii="Times" w:eastAsia="Batang" w:hAnsi="Times" w:cs="Times"/>
                <w:sz w:val="16"/>
                <w:lang w:val="en-US" w:eastAsia="x-none"/>
              </w:rPr>
              <w:t xml:space="preserve">Whether/how UE-B can use </w:t>
            </w:r>
            <w:r w:rsidRPr="00E71A6C">
              <w:rPr>
                <w:rFonts w:ascii="Times" w:eastAsia="Malgun Gothic" w:hAnsi="Times" w:cs="Times"/>
                <w:sz w:val="16"/>
                <w:lang w:val="en-US" w:eastAsia="x-none"/>
              </w:rPr>
              <w:t>in its resource (re-)selection</w:t>
            </w:r>
            <w:r w:rsidRPr="00E71A6C">
              <w:rPr>
                <w:rFonts w:ascii="Times" w:eastAsia="Batang" w:hAnsi="Times" w:cs="Times"/>
                <w:sz w:val="16"/>
                <w:lang w:val="en-US" w:eastAsia="x-none"/>
              </w:rPr>
              <w:t xml:space="preserve">, resource(s) overlapping with the non-preferred resource set, definition of the overlap, and </w:t>
            </w:r>
            <w:r w:rsidRPr="00E71A6C">
              <w:rPr>
                <w:rFonts w:ascii="Times" w:eastAsia="Malgun Gothic" w:hAnsi="Times" w:cs="Times"/>
                <w:sz w:val="16"/>
                <w:lang w:val="en-US" w:eastAsia="x-none"/>
              </w:rPr>
              <w:t>other details (if any)</w:t>
            </w:r>
          </w:p>
          <w:p w14:paraId="0E046517" w14:textId="77777777" w:rsidR="00095CE8" w:rsidRPr="00E71A6C" w:rsidRDefault="00095CE8" w:rsidP="00680BE9">
            <w:pPr>
              <w:numPr>
                <w:ilvl w:val="4"/>
                <w:numId w:val="8"/>
              </w:numPr>
              <w:spacing w:after="0"/>
              <w:jc w:val="both"/>
              <w:rPr>
                <w:rFonts w:ascii="Times" w:eastAsia="Batang" w:hAnsi="Times" w:cs="Times"/>
                <w:sz w:val="16"/>
                <w:lang w:val="en-US" w:eastAsia="x-none"/>
              </w:rPr>
            </w:pPr>
            <w:r w:rsidRPr="00E71A6C">
              <w:rPr>
                <w:rFonts w:ascii="Times" w:eastAsia="Batang" w:hAnsi="Times" w:cs="Times"/>
                <w:sz w:val="16"/>
                <w:lang w:val="en-US" w:eastAsia="x-none"/>
              </w:rPr>
              <w:t>When UE-B excludes in its resource (re-)selection, resource(s) overlapping with the non-preferred resource set</w:t>
            </w:r>
          </w:p>
          <w:p w14:paraId="59A6CA3E" w14:textId="77777777" w:rsidR="00095CE8" w:rsidRPr="00E71A6C" w:rsidRDefault="00095CE8" w:rsidP="00680BE9">
            <w:pPr>
              <w:numPr>
                <w:ilvl w:val="2"/>
                <w:numId w:val="8"/>
              </w:numPr>
              <w:spacing w:after="0"/>
              <w:jc w:val="both"/>
              <w:rPr>
                <w:rFonts w:ascii="Times" w:eastAsia="Batang" w:hAnsi="Times" w:cs="Times"/>
                <w:iCs/>
                <w:sz w:val="16"/>
                <w:lang w:val="en-US" w:eastAsia="x-none"/>
              </w:rPr>
            </w:pPr>
            <w:r w:rsidRPr="00E71A6C">
              <w:rPr>
                <w:rFonts w:ascii="Times" w:eastAsia="Batang" w:hAnsi="Times" w:cs="Times"/>
                <w:iCs/>
                <w:sz w:val="16"/>
                <w:lang w:val="en-US" w:eastAsia="x-none"/>
              </w:rPr>
              <w:t>FFS: UE-B reselects in its resource (re-)selection, resource(s) to be used for its transmission when the resource(s) are fully/partially overlapping with the non-preferred resource set</w:t>
            </w:r>
          </w:p>
          <w:p w14:paraId="29B58E8C" w14:textId="68658DEC" w:rsidR="002F0FBE" w:rsidRPr="00E71A6C" w:rsidRDefault="00095CE8" w:rsidP="00680BE9">
            <w:pPr>
              <w:numPr>
                <w:ilvl w:val="1"/>
                <w:numId w:val="8"/>
              </w:numPr>
              <w:spacing w:after="0"/>
              <w:jc w:val="both"/>
              <w:rPr>
                <w:rFonts w:ascii="Times" w:eastAsia="Batang" w:hAnsi="Times" w:cs="Times"/>
                <w:sz w:val="16"/>
                <w:lang w:val="en-US" w:eastAsia="x-none"/>
              </w:rPr>
            </w:pPr>
            <w:r w:rsidRPr="00E71A6C">
              <w:rPr>
                <w:rFonts w:ascii="Times" w:eastAsia="Batang" w:hAnsi="Times" w:cs="Times"/>
                <w:sz w:val="16"/>
                <w:lang w:val="en-US" w:eastAsia="x-none"/>
              </w:rPr>
              <w:t xml:space="preserve">FFS: Other option(s), and </w:t>
            </w:r>
            <w:r w:rsidRPr="00E71A6C">
              <w:rPr>
                <w:rFonts w:ascii="Times" w:eastAsia="Malgun Gothic" w:hAnsi="Times" w:cs="Times"/>
                <w:sz w:val="16"/>
                <w:lang w:val="en-US" w:eastAsia="x-none"/>
              </w:rPr>
              <w:t>other details (if any)</w:t>
            </w:r>
          </w:p>
        </w:tc>
      </w:tr>
    </w:tbl>
    <w:p w14:paraId="5AF72864" w14:textId="70EC6AB1" w:rsidR="007A41E1" w:rsidRPr="00E71A6C" w:rsidRDefault="00950E06" w:rsidP="001C4A49">
      <w:pPr>
        <w:spacing w:beforeLines="50" w:before="120" w:afterLines="50" w:after="120"/>
        <w:jc w:val="both"/>
        <w:rPr>
          <w:rFonts w:eastAsiaTheme="minorEastAsia"/>
          <w:iCs/>
          <w:sz w:val="22"/>
          <w:lang w:val="en-US"/>
        </w:rPr>
      </w:pPr>
      <w:r w:rsidRPr="00E71A6C">
        <w:rPr>
          <w:rFonts w:eastAsiaTheme="minorEastAsia"/>
          <w:iCs/>
          <w:sz w:val="22"/>
          <w:lang w:val="en-US"/>
        </w:rPr>
        <w:t>UE-B’s behavior after receiving coordination message was agreed above. Detailed behaviors are still unclear, so we discuss them below.</w:t>
      </w:r>
    </w:p>
    <w:p w14:paraId="1A0FA93B" w14:textId="77777777" w:rsidR="00950E06" w:rsidRPr="00E71A6C" w:rsidRDefault="00950E06" w:rsidP="00950E06">
      <w:pPr>
        <w:spacing w:beforeLines="50" w:before="120" w:afterLines="50" w:after="120"/>
        <w:jc w:val="both"/>
        <w:rPr>
          <w:rFonts w:eastAsiaTheme="minorEastAsia"/>
          <w:iCs/>
          <w:sz w:val="22"/>
          <w:u w:val="single"/>
          <w:lang w:val="en-US"/>
        </w:rPr>
      </w:pPr>
      <w:r w:rsidRPr="00E71A6C">
        <w:rPr>
          <w:rFonts w:eastAsiaTheme="minorEastAsia"/>
          <w:iCs/>
          <w:sz w:val="22"/>
          <w:u w:val="single"/>
          <w:lang w:val="en-US"/>
        </w:rPr>
        <w:t>Preferred resources</w:t>
      </w:r>
    </w:p>
    <w:p w14:paraId="494AD275" w14:textId="142338A9" w:rsidR="00950E06" w:rsidRPr="00E71A6C" w:rsidRDefault="00950E06" w:rsidP="001C4A49">
      <w:pPr>
        <w:spacing w:beforeLines="50" w:before="120" w:afterLines="50" w:after="120"/>
        <w:jc w:val="both"/>
        <w:rPr>
          <w:rFonts w:eastAsiaTheme="minorEastAsia"/>
          <w:iCs/>
          <w:sz w:val="22"/>
          <w:lang w:val="en-US"/>
        </w:rPr>
      </w:pPr>
      <w:r w:rsidRPr="00E71A6C">
        <w:rPr>
          <w:rFonts w:eastAsiaTheme="minorEastAsia"/>
          <w:iCs/>
          <w:sz w:val="22"/>
          <w:lang w:val="en-US"/>
        </w:rPr>
        <w:t xml:space="preserve">For option A, we think basically the informed preferred resources should be selected preferentially. There is no motivation to select resource other than the preferred resources if they are available. </w:t>
      </w:r>
      <w:r w:rsidR="00E14FF4" w:rsidRPr="00E71A6C">
        <w:rPr>
          <w:rFonts w:eastAsiaTheme="minorEastAsia"/>
          <w:iCs/>
          <w:sz w:val="22"/>
          <w:lang w:val="en-US"/>
        </w:rPr>
        <w:t>Meanwhile, if the informed set of preferred resources are unavailable based on UE-B’s sensing results, UE-B should not use the resources since it leads to large interference to other UE. In this case, it would be valid that UE-B can select other resource from identified resource set like Rel-16 UE.</w:t>
      </w:r>
    </w:p>
    <w:p w14:paraId="3DB95092" w14:textId="5D4B8579" w:rsidR="006B2527" w:rsidRPr="00E71A6C" w:rsidRDefault="00E14FF4" w:rsidP="001C4A49">
      <w:pPr>
        <w:spacing w:beforeLines="50" w:before="120" w:afterLines="50" w:after="120"/>
        <w:jc w:val="both"/>
        <w:rPr>
          <w:rFonts w:eastAsiaTheme="minorEastAsia"/>
          <w:iCs/>
          <w:sz w:val="22"/>
          <w:lang w:val="en-US"/>
        </w:rPr>
      </w:pPr>
      <w:r w:rsidRPr="00E71A6C">
        <w:rPr>
          <w:rFonts w:eastAsiaTheme="minorEastAsia"/>
          <w:iCs/>
          <w:sz w:val="22"/>
          <w:lang w:val="en-US"/>
        </w:rPr>
        <w:t xml:space="preserve">For option B, </w:t>
      </w:r>
      <w:r w:rsidR="006B2527" w:rsidRPr="00E71A6C">
        <w:rPr>
          <w:rFonts w:eastAsiaTheme="minorEastAsia"/>
          <w:iCs/>
          <w:sz w:val="22"/>
          <w:lang w:val="en-US"/>
        </w:rPr>
        <w:t>whether option B is supported conditionally or based on capability is unclear. Basically we think this option should be used for UE that does not have capability to perform sensing. If UE has capability to perform sensing, the UE</w:t>
      </w:r>
      <w:r w:rsidR="004E54B5">
        <w:rPr>
          <w:rFonts w:eastAsiaTheme="minorEastAsia"/>
          <w:iCs/>
          <w:sz w:val="22"/>
          <w:lang w:val="en-US"/>
        </w:rPr>
        <w:t xml:space="preserve"> should perform</w:t>
      </w:r>
      <w:r w:rsidR="006B2527" w:rsidRPr="00E71A6C">
        <w:rPr>
          <w:rFonts w:eastAsiaTheme="minorEastAsia"/>
          <w:iCs/>
          <w:sz w:val="22"/>
          <w:lang w:val="en-US"/>
        </w:rPr>
        <w:t xml:space="preserve"> option A. One question would be </w:t>
      </w:r>
      <w:r w:rsidR="00726645" w:rsidRPr="00E71A6C">
        <w:rPr>
          <w:rFonts w:eastAsiaTheme="minorEastAsia"/>
          <w:iCs/>
          <w:sz w:val="22"/>
          <w:lang w:val="en-US"/>
        </w:rPr>
        <w:t xml:space="preserve">how about UE performing random selection that has sensing capability. Only in this case, option B should be available. </w:t>
      </w:r>
    </w:p>
    <w:p w14:paraId="3AC5F0BB" w14:textId="7C103A84" w:rsidR="00726645" w:rsidRPr="00E71A6C" w:rsidRDefault="00726645" w:rsidP="00726645">
      <w:pPr>
        <w:spacing w:before="50" w:afterLines="50" w:after="120"/>
        <w:jc w:val="both"/>
        <w:rPr>
          <w:rFonts w:eastAsiaTheme="minorEastAsia"/>
          <w:b/>
          <w:sz w:val="22"/>
          <w:u w:val="single"/>
          <w:lang w:val="en-US"/>
        </w:rPr>
      </w:pPr>
      <w:r w:rsidRPr="00E71A6C">
        <w:rPr>
          <w:rFonts w:eastAsiaTheme="minorEastAsia"/>
          <w:b/>
          <w:sz w:val="22"/>
          <w:u w:val="single"/>
          <w:lang w:val="en-US"/>
        </w:rPr>
        <w:t xml:space="preserve">Proposal </w:t>
      </w:r>
      <w:r w:rsidR="004E54B5">
        <w:rPr>
          <w:rFonts w:eastAsiaTheme="minorEastAsia"/>
          <w:b/>
          <w:sz w:val="22"/>
          <w:u w:val="single"/>
          <w:lang w:val="en-US"/>
        </w:rPr>
        <w:t>6</w:t>
      </w:r>
      <w:r w:rsidRPr="00E71A6C">
        <w:rPr>
          <w:rFonts w:eastAsiaTheme="minorEastAsia"/>
          <w:b/>
          <w:sz w:val="22"/>
          <w:u w:val="single"/>
          <w:lang w:val="en-US"/>
        </w:rPr>
        <w:t>:</w:t>
      </w:r>
    </w:p>
    <w:p w14:paraId="56B10A14" w14:textId="58876174" w:rsidR="00726645" w:rsidRPr="00E71A6C" w:rsidRDefault="00726645" w:rsidP="00680BE9">
      <w:pPr>
        <w:numPr>
          <w:ilvl w:val="0"/>
          <w:numId w:val="9"/>
        </w:numPr>
        <w:spacing w:before="50" w:afterLines="50" w:after="120"/>
        <w:jc w:val="both"/>
        <w:rPr>
          <w:rFonts w:eastAsiaTheme="minorEastAsia"/>
          <w:i/>
          <w:sz w:val="22"/>
          <w:lang w:val="en-US"/>
        </w:rPr>
      </w:pPr>
      <w:r w:rsidRPr="00E71A6C">
        <w:rPr>
          <w:rFonts w:eastAsiaTheme="minorEastAsia"/>
          <w:i/>
          <w:sz w:val="22"/>
          <w:lang w:val="en-US"/>
        </w:rPr>
        <w:t>For inter-UE coordination scheme 1, for option A of preferred resource set,</w:t>
      </w:r>
    </w:p>
    <w:p w14:paraId="222C3BF0" w14:textId="60163294" w:rsidR="008D422F" w:rsidRPr="00E71A6C" w:rsidRDefault="008D422F" w:rsidP="00680BE9">
      <w:pPr>
        <w:numPr>
          <w:ilvl w:val="1"/>
          <w:numId w:val="9"/>
        </w:numPr>
        <w:spacing w:before="50" w:afterLines="50" w:after="120"/>
        <w:jc w:val="both"/>
        <w:rPr>
          <w:rFonts w:eastAsiaTheme="minorEastAsia"/>
          <w:i/>
          <w:sz w:val="22"/>
          <w:lang w:val="en-US"/>
        </w:rPr>
      </w:pPr>
      <w:r w:rsidRPr="00E71A6C">
        <w:rPr>
          <w:rFonts w:eastAsiaTheme="minorEastAsia"/>
          <w:i/>
          <w:sz w:val="22"/>
          <w:lang w:val="en-US"/>
        </w:rPr>
        <w:t>When the preferred resources are included in S</w:t>
      </w:r>
      <w:r w:rsidRPr="00E71A6C">
        <w:rPr>
          <w:rFonts w:eastAsiaTheme="minorEastAsia"/>
          <w:i/>
          <w:sz w:val="22"/>
          <w:vertAlign w:val="subscript"/>
          <w:lang w:val="en-US"/>
        </w:rPr>
        <w:t>A</w:t>
      </w:r>
      <w:r w:rsidRPr="00E71A6C">
        <w:rPr>
          <w:rFonts w:eastAsiaTheme="minorEastAsia"/>
          <w:i/>
          <w:sz w:val="22"/>
          <w:lang w:val="en-US"/>
        </w:rPr>
        <w:t xml:space="preserve"> identified based on its own sensing result, UE-B preferentially selects from the preferred resources</w:t>
      </w:r>
      <w:r w:rsidR="00737BE9" w:rsidRPr="00E71A6C">
        <w:rPr>
          <w:rFonts w:eastAsiaTheme="minorEastAsia"/>
          <w:i/>
          <w:sz w:val="22"/>
          <w:lang w:val="en-US"/>
        </w:rPr>
        <w:t>.</w:t>
      </w:r>
    </w:p>
    <w:p w14:paraId="490C37F8" w14:textId="78984BAD" w:rsidR="00726645" w:rsidRPr="00E71A6C" w:rsidRDefault="008D422F" w:rsidP="00680BE9">
      <w:pPr>
        <w:numPr>
          <w:ilvl w:val="1"/>
          <w:numId w:val="9"/>
        </w:numPr>
        <w:spacing w:before="50" w:afterLines="50" w:after="120"/>
        <w:jc w:val="both"/>
        <w:rPr>
          <w:rFonts w:eastAsiaTheme="minorEastAsia"/>
          <w:i/>
          <w:sz w:val="22"/>
          <w:lang w:val="en-US"/>
        </w:rPr>
      </w:pPr>
      <w:r w:rsidRPr="00E71A6C">
        <w:rPr>
          <w:rFonts w:eastAsiaTheme="minorEastAsia"/>
          <w:i/>
          <w:sz w:val="22"/>
          <w:lang w:val="en-US"/>
        </w:rPr>
        <w:t>When the preferred resources are not included in S</w:t>
      </w:r>
      <w:r w:rsidRPr="00E71A6C">
        <w:rPr>
          <w:rFonts w:eastAsiaTheme="minorEastAsia"/>
          <w:i/>
          <w:sz w:val="22"/>
          <w:vertAlign w:val="subscript"/>
          <w:lang w:val="en-US"/>
        </w:rPr>
        <w:t>A</w:t>
      </w:r>
      <w:r w:rsidRPr="00E71A6C">
        <w:rPr>
          <w:rFonts w:eastAsiaTheme="minorEastAsia"/>
          <w:i/>
          <w:sz w:val="22"/>
          <w:lang w:val="en-US"/>
        </w:rPr>
        <w:t xml:space="preserve"> identified based on its own sensing result, UE-B can select any of S</w:t>
      </w:r>
      <w:r w:rsidRPr="00E71A6C">
        <w:rPr>
          <w:rFonts w:eastAsiaTheme="minorEastAsia"/>
          <w:i/>
          <w:sz w:val="22"/>
          <w:vertAlign w:val="subscript"/>
          <w:lang w:val="en-US"/>
        </w:rPr>
        <w:t>A</w:t>
      </w:r>
      <w:r w:rsidR="00737BE9" w:rsidRPr="00E71A6C">
        <w:rPr>
          <w:rFonts w:eastAsiaTheme="minorEastAsia"/>
          <w:i/>
          <w:sz w:val="22"/>
          <w:lang w:val="en-US"/>
        </w:rPr>
        <w:t>.</w:t>
      </w:r>
    </w:p>
    <w:p w14:paraId="611E457A" w14:textId="73BEC726" w:rsidR="00737BE9" w:rsidRPr="00E71A6C" w:rsidRDefault="00737BE9" w:rsidP="00737BE9">
      <w:pPr>
        <w:spacing w:before="50" w:afterLines="50" w:after="120"/>
        <w:jc w:val="both"/>
        <w:rPr>
          <w:rFonts w:eastAsiaTheme="minorEastAsia"/>
          <w:b/>
          <w:sz w:val="22"/>
          <w:u w:val="single"/>
          <w:lang w:val="en-US"/>
        </w:rPr>
      </w:pPr>
      <w:r w:rsidRPr="00E71A6C">
        <w:rPr>
          <w:rFonts w:eastAsiaTheme="minorEastAsia"/>
          <w:b/>
          <w:sz w:val="22"/>
          <w:u w:val="single"/>
          <w:lang w:val="en-US"/>
        </w:rPr>
        <w:t xml:space="preserve">Proposal </w:t>
      </w:r>
      <w:r w:rsidR="004E54B5">
        <w:rPr>
          <w:rFonts w:eastAsiaTheme="minorEastAsia"/>
          <w:b/>
          <w:sz w:val="22"/>
          <w:u w:val="single"/>
          <w:lang w:val="en-US"/>
        </w:rPr>
        <w:t>7</w:t>
      </w:r>
      <w:r w:rsidRPr="00E71A6C">
        <w:rPr>
          <w:rFonts w:eastAsiaTheme="minorEastAsia"/>
          <w:b/>
          <w:sz w:val="22"/>
          <w:u w:val="single"/>
          <w:lang w:val="en-US"/>
        </w:rPr>
        <w:t>:</w:t>
      </w:r>
    </w:p>
    <w:p w14:paraId="615C52A1" w14:textId="0EDBAC95" w:rsidR="00737BE9" w:rsidRPr="00E71A6C" w:rsidRDefault="00737BE9" w:rsidP="00680BE9">
      <w:pPr>
        <w:numPr>
          <w:ilvl w:val="0"/>
          <w:numId w:val="9"/>
        </w:numPr>
        <w:spacing w:before="50" w:afterLines="50" w:after="120"/>
        <w:jc w:val="both"/>
        <w:rPr>
          <w:rFonts w:eastAsiaTheme="minorEastAsia"/>
          <w:i/>
          <w:sz w:val="22"/>
          <w:lang w:val="en-US"/>
        </w:rPr>
      </w:pPr>
      <w:r w:rsidRPr="00E71A6C">
        <w:rPr>
          <w:rFonts w:eastAsiaTheme="minorEastAsia"/>
          <w:i/>
          <w:sz w:val="22"/>
          <w:lang w:val="en-US"/>
        </w:rPr>
        <w:lastRenderedPageBreak/>
        <w:t>For inter-UE coordination scheme 1, option B of preferred resource set is available only for the following UE</w:t>
      </w:r>
      <w:r w:rsidR="00EC74DA" w:rsidRPr="00E71A6C">
        <w:rPr>
          <w:rFonts w:eastAsiaTheme="minorEastAsia"/>
          <w:i/>
          <w:sz w:val="22"/>
          <w:lang w:val="en-US"/>
        </w:rPr>
        <w:t>.</w:t>
      </w:r>
    </w:p>
    <w:p w14:paraId="2DDAC740" w14:textId="650D94B6" w:rsidR="00737BE9" w:rsidRPr="00E71A6C" w:rsidRDefault="00737BE9" w:rsidP="00680BE9">
      <w:pPr>
        <w:numPr>
          <w:ilvl w:val="1"/>
          <w:numId w:val="9"/>
        </w:numPr>
        <w:spacing w:before="50" w:afterLines="50" w:after="120"/>
        <w:jc w:val="both"/>
        <w:rPr>
          <w:rFonts w:eastAsiaTheme="minorEastAsia"/>
          <w:i/>
          <w:sz w:val="22"/>
          <w:lang w:val="en-US"/>
        </w:rPr>
      </w:pPr>
      <w:r w:rsidRPr="00E71A6C">
        <w:rPr>
          <w:rFonts w:eastAsiaTheme="minorEastAsia"/>
          <w:i/>
          <w:sz w:val="22"/>
          <w:lang w:val="en-US"/>
        </w:rPr>
        <w:t>UE that does not support sensing/resource exclusion</w:t>
      </w:r>
    </w:p>
    <w:p w14:paraId="3D1AB725" w14:textId="19625C39" w:rsidR="00737BE9" w:rsidRPr="00E71A6C" w:rsidRDefault="00737BE9" w:rsidP="00680BE9">
      <w:pPr>
        <w:numPr>
          <w:ilvl w:val="1"/>
          <w:numId w:val="9"/>
        </w:numPr>
        <w:spacing w:before="50" w:afterLines="50" w:after="120"/>
        <w:jc w:val="both"/>
        <w:rPr>
          <w:rFonts w:eastAsiaTheme="minorEastAsia"/>
          <w:i/>
          <w:sz w:val="22"/>
          <w:lang w:val="en-US"/>
        </w:rPr>
      </w:pPr>
      <w:r w:rsidRPr="00E71A6C">
        <w:rPr>
          <w:rFonts w:eastAsiaTheme="minorEastAsia"/>
          <w:i/>
          <w:sz w:val="22"/>
          <w:lang w:val="en-US"/>
        </w:rPr>
        <w:t>UE that supports sensing/resource exclusion but performs random selection</w:t>
      </w:r>
      <w:r w:rsidR="004E54B5">
        <w:rPr>
          <w:rFonts w:eastAsiaTheme="minorEastAsia"/>
          <w:i/>
          <w:sz w:val="22"/>
          <w:lang w:val="en-US"/>
        </w:rPr>
        <w:t xml:space="preserve"> for corresponding transmission.</w:t>
      </w:r>
    </w:p>
    <w:p w14:paraId="267F8DE0" w14:textId="34055A9D" w:rsidR="006B2527" w:rsidRPr="00E71A6C" w:rsidRDefault="006B2527" w:rsidP="001C4A49">
      <w:pPr>
        <w:spacing w:beforeLines="50" w:before="120" w:afterLines="50" w:after="120"/>
        <w:jc w:val="both"/>
        <w:rPr>
          <w:rFonts w:eastAsiaTheme="minorEastAsia"/>
          <w:iCs/>
          <w:sz w:val="22"/>
          <w:lang w:val="en-US"/>
        </w:rPr>
      </w:pPr>
    </w:p>
    <w:p w14:paraId="55825851" w14:textId="637BF3E6" w:rsidR="008D422F" w:rsidRPr="00E71A6C" w:rsidRDefault="008D422F" w:rsidP="008D422F">
      <w:pPr>
        <w:spacing w:beforeLines="50" w:before="120" w:afterLines="50" w:after="120"/>
        <w:jc w:val="both"/>
        <w:rPr>
          <w:rFonts w:eastAsiaTheme="minorEastAsia"/>
          <w:iCs/>
          <w:sz w:val="22"/>
          <w:u w:val="single"/>
          <w:lang w:val="en-US"/>
        </w:rPr>
      </w:pPr>
      <w:r w:rsidRPr="00E71A6C">
        <w:rPr>
          <w:rFonts w:eastAsiaTheme="minorEastAsia"/>
          <w:iCs/>
          <w:sz w:val="22"/>
          <w:u w:val="single"/>
          <w:lang w:val="en-US"/>
        </w:rPr>
        <w:t>Non-preferred resources</w:t>
      </w:r>
    </w:p>
    <w:p w14:paraId="4C71F966" w14:textId="2BA70114" w:rsidR="008D422F" w:rsidRPr="00E71A6C" w:rsidRDefault="008D422F" w:rsidP="001C4A49">
      <w:pPr>
        <w:spacing w:beforeLines="50" w:before="120" w:afterLines="50" w:after="120"/>
        <w:jc w:val="both"/>
        <w:rPr>
          <w:rFonts w:eastAsiaTheme="minorEastAsia"/>
          <w:iCs/>
          <w:sz w:val="22"/>
          <w:lang w:val="en-US"/>
        </w:rPr>
      </w:pPr>
      <w:r w:rsidRPr="00E71A6C">
        <w:rPr>
          <w:rFonts w:eastAsiaTheme="minorEastAsia"/>
          <w:iCs/>
          <w:sz w:val="22"/>
          <w:lang w:val="en-US"/>
        </w:rPr>
        <w:t>Whether UE-B can use the non-preferred resources or not is still under FFS. We believe that they should not be used for a TB transmission to UE-A since any transmission from UE-B on the resource will be failed at UE-A. Meanwhile, if destination UE of a TB transmitted by UE-B is not UE-A, the resource should still be available for UE-B since transmission on the resource might be the best from perspective of total o</w:t>
      </w:r>
      <w:r w:rsidR="009A1A1C" w:rsidRPr="00E71A6C">
        <w:rPr>
          <w:rFonts w:eastAsiaTheme="minorEastAsia"/>
          <w:iCs/>
          <w:sz w:val="22"/>
          <w:lang w:val="en-US"/>
        </w:rPr>
        <w:t>ptimization.</w:t>
      </w:r>
    </w:p>
    <w:p w14:paraId="0E529D32" w14:textId="0A04F07C" w:rsidR="009A1A1C" w:rsidRPr="00E71A6C" w:rsidRDefault="009A1A1C" w:rsidP="009A1A1C">
      <w:pPr>
        <w:spacing w:before="50" w:afterLines="50" w:after="120"/>
        <w:jc w:val="both"/>
        <w:rPr>
          <w:rFonts w:eastAsiaTheme="minorEastAsia"/>
          <w:b/>
          <w:sz w:val="22"/>
          <w:u w:val="single"/>
          <w:lang w:val="en-US"/>
        </w:rPr>
      </w:pPr>
      <w:r w:rsidRPr="00E71A6C">
        <w:rPr>
          <w:rFonts w:eastAsiaTheme="minorEastAsia"/>
          <w:b/>
          <w:sz w:val="22"/>
          <w:u w:val="single"/>
          <w:lang w:val="en-US"/>
        </w:rPr>
        <w:t xml:space="preserve">Proposal </w:t>
      </w:r>
      <w:r w:rsidR="004E54B5">
        <w:rPr>
          <w:rFonts w:eastAsiaTheme="minorEastAsia"/>
          <w:b/>
          <w:sz w:val="22"/>
          <w:u w:val="single"/>
          <w:lang w:val="en-US"/>
        </w:rPr>
        <w:t>8</w:t>
      </w:r>
      <w:r w:rsidRPr="00E71A6C">
        <w:rPr>
          <w:rFonts w:eastAsiaTheme="minorEastAsia"/>
          <w:b/>
          <w:sz w:val="22"/>
          <w:u w:val="single"/>
          <w:lang w:val="en-US"/>
        </w:rPr>
        <w:t>:</w:t>
      </w:r>
    </w:p>
    <w:p w14:paraId="126550AC" w14:textId="7678FE20" w:rsidR="009A1A1C" w:rsidRPr="00E71A6C" w:rsidRDefault="009A1A1C" w:rsidP="00680BE9">
      <w:pPr>
        <w:numPr>
          <w:ilvl w:val="0"/>
          <w:numId w:val="9"/>
        </w:numPr>
        <w:spacing w:before="50" w:afterLines="50" w:after="120"/>
        <w:jc w:val="both"/>
        <w:rPr>
          <w:rFonts w:eastAsiaTheme="minorEastAsia"/>
          <w:i/>
          <w:sz w:val="22"/>
          <w:lang w:val="en-US"/>
        </w:rPr>
      </w:pPr>
      <w:r w:rsidRPr="00E71A6C">
        <w:rPr>
          <w:rFonts w:eastAsiaTheme="minorEastAsia"/>
          <w:i/>
          <w:sz w:val="22"/>
          <w:lang w:val="en-US"/>
        </w:rPr>
        <w:t>For inter-UE coordination scheme 1, for non-preferred resources,</w:t>
      </w:r>
    </w:p>
    <w:p w14:paraId="406BE3A3" w14:textId="0C9BACF7" w:rsidR="009A1A1C" w:rsidRPr="00E71A6C" w:rsidRDefault="009A1A1C" w:rsidP="00680BE9">
      <w:pPr>
        <w:numPr>
          <w:ilvl w:val="1"/>
          <w:numId w:val="9"/>
        </w:numPr>
        <w:spacing w:before="50" w:afterLines="50" w:after="120"/>
        <w:jc w:val="both"/>
        <w:rPr>
          <w:rFonts w:eastAsiaTheme="minorEastAsia"/>
          <w:i/>
          <w:sz w:val="22"/>
          <w:lang w:val="en-US"/>
        </w:rPr>
      </w:pPr>
      <w:r w:rsidRPr="00E71A6C">
        <w:rPr>
          <w:rFonts w:eastAsiaTheme="minorEastAsia"/>
          <w:i/>
          <w:sz w:val="22"/>
          <w:lang w:val="en-US"/>
        </w:rPr>
        <w:t>When UE-B transmits a TB to UE-A, UE-B cannot use in its resource (re-)selection, resource(s) overlapping with the non-preferred resource set.</w:t>
      </w:r>
    </w:p>
    <w:p w14:paraId="15B29A76" w14:textId="65FD932F" w:rsidR="005D3014" w:rsidRPr="00E71A6C" w:rsidRDefault="009A1A1C" w:rsidP="00680BE9">
      <w:pPr>
        <w:numPr>
          <w:ilvl w:val="1"/>
          <w:numId w:val="9"/>
        </w:numPr>
        <w:spacing w:before="50" w:afterLines="50" w:after="120"/>
        <w:jc w:val="both"/>
        <w:rPr>
          <w:rFonts w:eastAsiaTheme="minorEastAsia"/>
          <w:i/>
          <w:sz w:val="22"/>
          <w:lang w:val="en-US"/>
        </w:rPr>
      </w:pPr>
      <w:r w:rsidRPr="00E71A6C">
        <w:rPr>
          <w:rFonts w:eastAsiaTheme="minorEastAsia"/>
          <w:i/>
          <w:sz w:val="22"/>
          <w:lang w:val="en-US"/>
        </w:rPr>
        <w:t xml:space="preserve">When UE-B transmits a TB to other than UE-A, </w:t>
      </w:r>
      <w:r w:rsidR="005D3014" w:rsidRPr="00E71A6C">
        <w:rPr>
          <w:rFonts w:eastAsiaTheme="minorEastAsia"/>
          <w:i/>
          <w:sz w:val="22"/>
          <w:lang w:val="en-US"/>
        </w:rPr>
        <w:t>UE-B can</w:t>
      </w:r>
      <w:r w:rsidRPr="00E71A6C">
        <w:rPr>
          <w:rFonts w:eastAsiaTheme="minorEastAsia"/>
          <w:i/>
          <w:sz w:val="22"/>
          <w:lang w:val="en-US"/>
        </w:rPr>
        <w:t xml:space="preserve"> use in its resource (re-)selection, resource(s) overlapping with the non-preferred resource set.</w:t>
      </w:r>
      <w:r w:rsidR="005D3014" w:rsidRPr="00E71A6C">
        <w:rPr>
          <w:rFonts w:eastAsiaTheme="minorEastAsia"/>
          <w:i/>
          <w:sz w:val="22"/>
          <w:lang w:val="en-US"/>
        </w:rPr>
        <w:t xml:space="preserve"> FFS the condition.</w:t>
      </w:r>
    </w:p>
    <w:p w14:paraId="54FEAB86" w14:textId="6DEB82BC" w:rsidR="009A1A1C" w:rsidRPr="00E71A6C" w:rsidRDefault="009A1A1C" w:rsidP="001C4A49">
      <w:pPr>
        <w:spacing w:beforeLines="50" w:before="120" w:afterLines="50" w:after="120"/>
        <w:jc w:val="both"/>
        <w:rPr>
          <w:rFonts w:eastAsiaTheme="minorEastAsia"/>
          <w:iCs/>
          <w:sz w:val="22"/>
          <w:lang w:val="en-US"/>
        </w:rPr>
      </w:pPr>
    </w:p>
    <w:p w14:paraId="734A72FE" w14:textId="77269B26" w:rsidR="005D3014" w:rsidRPr="00E71A6C" w:rsidRDefault="005D3014" w:rsidP="005D3014">
      <w:pPr>
        <w:spacing w:beforeLines="50" w:before="120" w:afterLines="50" w:after="120"/>
        <w:jc w:val="both"/>
        <w:rPr>
          <w:rFonts w:eastAsiaTheme="minorEastAsia"/>
          <w:iCs/>
          <w:sz w:val="22"/>
          <w:u w:val="single"/>
          <w:lang w:val="en-US"/>
        </w:rPr>
      </w:pPr>
      <w:r w:rsidRPr="00E71A6C">
        <w:rPr>
          <w:rFonts w:eastAsiaTheme="minorEastAsia"/>
          <w:iCs/>
          <w:sz w:val="22"/>
          <w:u w:val="single"/>
          <w:lang w:val="en-US"/>
        </w:rPr>
        <w:t>Both preferred and non-preferred resources</w:t>
      </w:r>
    </w:p>
    <w:p w14:paraId="7F03477A" w14:textId="296619F1" w:rsidR="005D3014" w:rsidRDefault="007C4848" w:rsidP="001C4A49">
      <w:pPr>
        <w:spacing w:beforeLines="50" w:before="120" w:afterLines="50" w:after="120"/>
        <w:jc w:val="both"/>
        <w:rPr>
          <w:rFonts w:eastAsiaTheme="minorEastAsia"/>
          <w:iCs/>
          <w:sz w:val="22"/>
          <w:lang w:val="en-US"/>
        </w:rPr>
      </w:pPr>
      <w:r w:rsidRPr="00E71A6C">
        <w:rPr>
          <w:rFonts w:eastAsiaTheme="minorEastAsia"/>
          <w:iCs/>
          <w:sz w:val="22"/>
          <w:lang w:val="en-US"/>
        </w:rPr>
        <w:t xml:space="preserve">When UE-B’s TX is groupcast/broadcast, there can be multiple UE-As. UE-B’s behavior in this case should be discussed sufficiently. </w:t>
      </w:r>
      <w:r w:rsidR="00E71A6C" w:rsidRPr="00E71A6C">
        <w:rPr>
          <w:rFonts w:eastAsiaTheme="minorEastAsia"/>
          <w:iCs/>
          <w:sz w:val="22"/>
          <w:lang w:val="en-US"/>
        </w:rPr>
        <w:t>For example, two UE-A sends preferred/non-preferred resources to UE-B. UE-B receives them. Then how UE-B uses them for groupcast/broadcast TX is unclear. In addition, UE-A might be included in the group of groupcast TX, might not. Whether UE-B can know individual UE’s ID in groupcast would be one issue</w:t>
      </w:r>
      <w:r w:rsidR="004E54B5">
        <w:rPr>
          <w:rFonts w:eastAsiaTheme="minorEastAsia"/>
          <w:iCs/>
          <w:sz w:val="22"/>
          <w:lang w:val="en-US"/>
        </w:rPr>
        <w:t xml:space="preserve"> here</w:t>
      </w:r>
      <w:r w:rsidR="00E71A6C" w:rsidRPr="00E71A6C">
        <w:rPr>
          <w:rFonts w:eastAsiaTheme="minorEastAsia"/>
          <w:iCs/>
          <w:sz w:val="22"/>
          <w:lang w:val="en-US"/>
        </w:rPr>
        <w:t>.</w:t>
      </w:r>
    </w:p>
    <w:p w14:paraId="127A068D" w14:textId="34616B53" w:rsidR="00E71A6C" w:rsidRPr="00E71A6C" w:rsidRDefault="00E71A6C" w:rsidP="00E71A6C">
      <w:pPr>
        <w:spacing w:before="50" w:afterLines="50" w:after="120"/>
        <w:jc w:val="both"/>
        <w:rPr>
          <w:rFonts w:eastAsiaTheme="minorEastAsia"/>
          <w:b/>
          <w:sz w:val="22"/>
          <w:u w:val="single"/>
          <w:lang w:val="en-US"/>
        </w:rPr>
      </w:pPr>
      <w:r>
        <w:rPr>
          <w:rFonts w:eastAsiaTheme="minorEastAsia"/>
          <w:b/>
          <w:sz w:val="22"/>
          <w:u w:val="single"/>
          <w:lang w:val="en-US"/>
        </w:rPr>
        <w:t>Observation</w:t>
      </w:r>
      <w:r w:rsidRPr="00E71A6C">
        <w:rPr>
          <w:rFonts w:eastAsiaTheme="minorEastAsia"/>
          <w:b/>
          <w:sz w:val="22"/>
          <w:u w:val="single"/>
          <w:lang w:val="en-US"/>
        </w:rPr>
        <w:t xml:space="preserve"> </w:t>
      </w:r>
      <w:r w:rsidR="007D0BBD">
        <w:rPr>
          <w:rFonts w:eastAsiaTheme="minorEastAsia"/>
          <w:b/>
          <w:sz w:val="22"/>
          <w:u w:val="single"/>
          <w:lang w:val="en-US"/>
        </w:rPr>
        <w:t>2</w:t>
      </w:r>
      <w:r w:rsidRPr="00E71A6C">
        <w:rPr>
          <w:rFonts w:eastAsiaTheme="minorEastAsia"/>
          <w:b/>
          <w:sz w:val="22"/>
          <w:u w:val="single"/>
          <w:lang w:val="en-US"/>
        </w:rPr>
        <w:t>:</w:t>
      </w:r>
    </w:p>
    <w:p w14:paraId="42A2DC16" w14:textId="58712273" w:rsidR="00E71A6C" w:rsidRPr="00E71A6C" w:rsidRDefault="00E71A6C" w:rsidP="00680BE9">
      <w:pPr>
        <w:numPr>
          <w:ilvl w:val="0"/>
          <w:numId w:val="9"/>
        </w:numPr>
        <w:spacing w:before="50" w:afterLines="50" w:after="120"/>
        <w:jc w:val="both"/>
        <w:rPr>
          <w:rFonts w:eastAsiaTheme="minorEastAsia"/>
          <w:i/>
          <w:sz w:val="22"/>
          <w:lang w:val="en-US"/>
        </w:rPr>
      </w:pPr>
      <w:r w:rsidRPr="00E71A6C">
        <w:rPr>
          <w:rFonts w:eastAsiaTheme="minorEastAsia"/>
          <w:i/>
          <w:sz w:val="22"/>
          <w:lang w:val="en-US"/>
        </w:rPr>
        <w:t>When UE-B’s TX is groupcast/broadcast, there can be multiple UE-As. UE-B’s behavior in this case should be discussed including whether UE-B knows any individual UE’s ID in groupcast</w:t>
      </w:r>
      <w:r>
        <w:rPr>
          <w:rFonts w:eastAsiaTheme="minorEastAsia"/>
          <w:i/>
          <w:sz w:val="22"/>
          <w:lang w:val="en-US"/>
        </w:rPr>
        <w:t>.</w:t>
      </w:r>
    </w:p>
    <w:p w14:paraId="06FE5E3A" w14:textId="77777777" w:rsidR="008D422F" w:rsidRPr="00E71A6C" w:rsidRDefault="008D422F" w:rsidP="001C4A49">
      <w:pPr>
        <w:spacing w:beforeLines="50" w:before="120" w:afterLines="50" w:after="120"/>
        <w:jc w:val="both"/>
        <w:rPr>
          <w:rFonts w:eastAsiaTheme="minorEastAsia"/>
          <w:iCs/>
          <w:sz w:val="22"/>
          <w:lang w:val="en-US"/>
        </w:rPr>
      </w:pPr>
    </w:p>
    <w:p w14:paraId="79EE9833" w14:textId="0BE8B93A" w:rsidR="007A41E1" w:rsidRPr="00E71A6C" w:rsidRDefault="007A41E1" w:rsidP="007A41E1">
      <w:pPr>
        <w:keepNext/>
        <w:numPr>
          <w:ilvl w:val="1"/>
          <w:numId w:val="6"/>
        </w:numPr>
        <w:tabs>
          <w:tab w:val="left" w:pos="0"/>
        </w:tabs>
        <w:spacing w:before="240" w:after="120"/>
        <w:jc w:val="both"/>
        <w:outlineLvl w:val="0"/>
        <w:rPr>
          <w:rFonts w:ascii="Arial" w:eastAsia="DengXian" w:hAnsi="Arial"/>
          <w:b/>
          <w:kern w:val="28"/>
          <w:sz w:val="22"/>
          <w:szCs w:val="22"/>
          <w:lang w:val="en-US" w:eastAsia="zh-CN"/>
        </w:rPr>
      </w:pPr>
      <w:r w:rsidRPr="00E71A6C">
        <w:rPr>
          <w:rFonts w:ascii="Arial" w:eastAsia="DengXian" w:hAnsi="Arial"/>
          <w:b/>
          <w:kern w:val="28"/>
          <w:sz w:val="22"/>
          <w:szCs w:val="22"/>
          <w:lang w:val="en-US" w:eastAsia="zh-CN"/>
        </w:rPr>
        <w:t xml:space="preserve">Inter-UE coordination </w:t>
      </w:r>
      <w:r w:rsidRPr="00E71A6C">
        <w:rPr>
          <w:rFonts w:ascii="Arial" w:eastAsia="DengXian" w:hAnsi="Arial" w:cs="Arial"/>
          <w:b/>
          <w:kern w:val="28"/>
          <w:sz w:val="22"/>
          <w:szCs w:val="22"/>
          <w:lang w:val="en-US" w:eastAsia="zh-CN"/>
        </w:rPr>
        <w:t xml:space="preserve">- </w:t>
      </w:r>
      <w:r w:rsidRPr="00E71A6C">
        <w:rPr>
          <w:rFonts w:ascii="Arial" w:eastAsia="DengXian" w:hAnsi="Arial"/>
          <w:b/>
          <w:kern w:val="28"/>
          <w:sz w:val="22"/>
          <w:szCs w:val="22"/>
          <w:lang w:val="en-US" w:eastAsia="zh-CN"/>
        </w:rPr>
        <w:t>scheme 2</w:t>
      </w:r>
    </w:p>
    <w:p w14:paraId="0DF44707" w14:textId="1003929D" w:rsidR="00230DD5" w:rsidRPr="00E71A6C" w:rsidRDefault="00230DD5" w:rsidP="00230DD5">
      <w:pPr>
        <w:keepNext/>
        <w:numPr>
          <w:ilvl w:val="2"/>
          <w:numId w:val="6"/>
        </w:numPr>
        <w:tabs>
          <w:tab w:val="left" w:pos="0"/>
        </w:tabs>
        <w:spacing w:before="240" w:after="120"/>
        <w:jc w:val="both"/>
        <w:outlineLvl w:val="0"/>
        <w:rPr>
          <w:rFonts w:ascii="Arial" w:eastAsia="DengXian" w:hAnsi="Arial"/>
          <w:b/>
          <w:kern w:val="28"/>
          <w:sz w:val="22"/>
          <w:szCs w:val="22"/>
          <w:lang w:val="en-US" w:eastAsia="zh-CN"/>
        </w:rPr>
      </w:pPr>
      <w:r w:rsidRPr="00E71A6C">
        <w:rPr>
          <w:rFonts w:ascii="Arial" w:eastAsia="DengXian" w:hAnsi="Arial"/>
          <w:b/>
          <w:kern w:val="28"/>
          <w:sz w:val="22"/>
          <w:szCs w:val="22"/>
          <w:lang w:val="en-US" w:eastAsia="zh-CN"/>
        </w:rPr>
        <w:t>Condition to be UE-A</w:t>
      </w:r>
    </w:p>
    <w:tbl>
      <w:tblPr>
        <w:tblStyle w:val="afc"/>
        <w:tblW w:w="0" w:type="auto"/>
        <w:tblLook w:val="04A0" w:firstRow="1" w:lastRow="0" w:firstColumn="1" w:lastColumn="0" w:noHBand="0" w:noVBand="1"/>
      </w:tblPr>
      <w:tblGrid>
        <w:gridCol w:w="9962"/>
      </w:tblGrid>
      <w:tr w:rsidR="002F0FBE" w:rsidRPr="00E71A6C" w14:paraId="1110ED52" w14:textId="77777777" w:rsidTr="002F0FBE">
        <w:tc>
          <w:tcPr>
            <w:tcW w:w="9962" w:type="dxa"/>
          </w:tcPr>
          <w:p w14:paraId="68075CFA" w14:textId="77777777" w:rsidR="00DB0836" w:rsidRPr="00E71A6C" w:rsidRDefault="00DB0836" w:rsidP="00DB0836">
            <w:pPr>
              <w:spacing w:after="0"/>
              <w:rPr>
                <w:rFonts w:ascii="Times" w:eastAsia="Batang" w:hAnsi="Times"/>
                <w:b/>
                <w:bCs/>
                <w:sz w:val="16"/>
                <w:szCs w:val="16"/>
                <w:highlight w:val="green"/>
                <w:lang w:val="en-US" w:eastAsia="x-none"/>
              </w:rPr>
            </w:pPr>
            <w:r w:rsidRPr="00E71A6C">
              <w:rPr>
                <w:rFonts w:ascii="Times" w:eastAsia="Batang" w:hAnsi="Times"/>
                <w:b/>
                <w:bCs/>
                <w:sz w:val="16"/>
                <w:szCs w:val="16"/>
                <w:highlight w:val="green"/>
                <w:lang w:val="en-US" w:eastAsia="x-none"/>
              </w:rPr>
              <w:t>Agreement</w:t>
            </w:r>
          </w:p>
          <w:p w14:paraId="7D86C798" w14:textId="77777777" w:rsidR="00DB0836" w:rsidRPr="00E71A6C" w:rsidRDefault="00DB0836" w:rsidP="00DB0836">
            <w:pPr>
              <w:spacing w:after="0"/>
              <w:jc w:val="both"/>
              <w:rPr>
                <w:rFonts w:ascii="Times" w:eastAsia="Malgun Gothic" w:hAnsi="Times" w:cs="Times"/>
                <w:iCs/>
                <w:sz w:val="16"/>
                <w:szCs w:val="16"/>
                <w:lang w:val="en-US"/>
              </w:rPr>
            </w:pPr>
            <w:r w:rsidRPr="00E71A6C">
              <w:rPr>
                <w:rFonts w:ascii="Times" w:eastAsia="Malgun Gothic" w:hAnsi="Times" w:cs="Times"/>
                <w:iCs/>
                <w:sz w:val="16"/>
                <w:szCs w:val="16"/>
                <w:lang w:val="en-US"/>
              </w:rPr>
              <w:t>In scheme 2, at least the following is supported for UE(s) to be UE-A(s)/UE-B(s) in the inter-UE coordination transmission triggered by a detection of expected/potential resource conflict(s) in Mode 2:</w:t>
            </w:r>
          </w:p>
          <w:p w14:paraId="36A41E30" w14:textId="77777777" w:rsidR="00DB0836" w:rsidRPr="00E71A6C" w:rsidRDefault="00DB0836" w:rsidP="00680BE9">
            <w:pPr>
              <w:numPr>
                <w:ilvl w:val="0"/>
                <w:numId w:val="11"/>
              </w:numPr>
              <w:spacing w:after="0"/>
              <w:jc w:val="both"/>
              <w:rPr>
                <w:rFonts w:ascii="Times" w:eastAsia="Batang" w:hAnsi="Times" w:cs="Times"/>
                <w:color w:val="000000"/>
                <w:sz w:val="16"/>
                <w:szCs w:val="16"/>
                <w:lang w:val="en-US" w:eastAsia="en-US"/>
              </w:rPr>
            </w:pPr>
            <w:r w:rsidRPr="00E71A6C">
              <w:rPr>
                <w:rFonts w:ascii="Times" w:eastAsia="Batang" w:hAnsi="Times" w:cs="Times"/>
                <w:color w:val="000000"/>
                <w:sz w:val="16"/>
                <w:szCs w:val="16"/>
                <w:lang w:val="en-US" w:eastAsia="en-US"/>
              </w:rPr>
              <w:t>A UE that transmitted PSCCH/PSSCH with SCI indicating reserved resource(s) to be used for its transmission, received inter-UE coordination information from UE-A indicating expected/potential resource conflict(s) for the reserved resource(s), and uses it to determine resource re-selection is UE-B</w:t>
            </w:r>
          </w:p>
          <w:p w14:paraId="5126D69A" w14:textId="77777777" w:rsidR="00DB0836" w:rsidRPr="00E71A6C" w:rsidRDefault="00DB0836" w:rsidP="00680BE9">
            <w:pPr>
              <w:numPr>
                <w:ilvl w:val="0"/>
                <w:numId w:val="11"/>
              </w:numPr>
              <w:spacing w:after="0"/>
              <w:jc w:val="both"/>
              <w:rPr>
                <w:rFonts w:ascii="Times" w:eastAsia="Batang" w:hAnsi="Times" w:cs="Times"/>
                <w:color w:val="000000"/>
                <w:sz w:val="16"/>
                <w:szCs w:val="16"/>
                <w:lang w:val="en-US" w:eastAsia="en-US"/>
              </w:rPr>
            </w:pPr>
            <w:r w:rsidRPr="00E71A6C">
              <w:rPr>
                <w:rFonts w:ascii="Times" w:eastAsia="Batang" w:hAnsi="Times" w:cs="Times"/>
                <w:color w:val="000000"/>
                <w:sz w:val="16"/>
                <w:szCs w:val="16"/>
                <w:lang w:val="en-US" w:eastAsia="en-US"/>
              </w:rPr>
              <w:t>A UE that detects expected/potential resource conflict(s) on resource(s) indicated by UE-B’s SCI sends inter-UE coordination information to UE-B, subject to satisfy one of the following conditions, is UE-A</w:t>
            </w:r>
          </w:p>
          <w:p w14:paraId="5A03B081" w14:textId="77777777" w:rsidR="00DB0836" w:rsidRPr="00E71A6C" w:rsidRDefault="00DB0836" w:rsidP="00680BE9">
            <w:pPr>
              <w:numPr>
                <w:ilvl w:val="1"/>
                <w:numId w:val="12"/>
              </w:numPr>
              <w:spacing w:after="0"/>
              <w:jc w:val="both"/>
              <w:rPr>
                <w:rFonts w:ascii="Times" w:eastAsia="Batang" w:hAnsi="Times" w:cs="Times"/>
                <w:color w:val="000000"/>
                <w:sz w:val="16"/>
                <w:szCs w:val="16"/>
                <w:lang w:val="en-US" w:eastAsia="en-US"/>
              </w:rPr>
            </w:pPr>
            <w:r w:rsidRPr="00E71A6C">
              <w:rPr>
                <w:rFonts w:ascii="Times" w:eastAsia="Batang" w:hAnsi="Times" w:cs="Times"/>
                <w:color w:val="000000"/>
                <w:sz w:val="16"/>
                <w:szCs w:val="16"/>
                <w:highlight w:val="darkYellow"/>
                <w:lang w:val="en-US" w:eastAsia="en-US"/>
              </w:rPr>
              <w:t>Working assumption</w:t>
            </w:r>
            <w:r w:rsidRPr="00E71A6C">
              <w:rPr>
                <w:rFonts w:ascii="Times" w:eastAsia="Batang" w:hAnsi="Times" w:cs="Times"/>
                <w:color w:val="000000"/>
                <w:sz w:val="16"/>
                <w:szCs w:val="16"/>
                <w:lang w:val="en-US" w:eastAsia="en-US"/>
              </w:rPr>
              <w:t xml:space="preserve"> At least a destination UE of one of the conflicting TBs, i.e., TBs to be transmitted in the expected/potential conflicting resource(s)</w:t>
            </w:r>
          </w:p>
          <w:p w14:paraId="5A97278B" w14:textId="77777777" w:rsidR="00DB0836" w:rsidRPr="00E71A6C" w:rsidRDefault="00DB0836" w:rsidP="00680BE9">
            <w:pPr>
              <w:numPr>
                <w:ilvl w:val="2"/>
                <w:numId w:val="12"/>
              </w:numPr>
              <w:spacing w:after="0"/>
              <w:jc w:val="both"/>
              <w:rPr>
                <w:rFonts w:ascii="Times" w:eastAsia="Batang" w:hAnsi="Times" w:cs="Times"/>
                <w:color w:val="000000"/>
                <w:sz w:val="16"/>
                <w:szCs w:val="16"/>
                <w:lang w:val="en-US" w:eastAsia="en-US"/>
              </w:rPr>
            </w:pPr>
            <w:r w:rsidRPr="00E71A6C">
              <w:rPr>
                <w:rFonts w:ascii="Times" w:eastAsia="Malgun Gothic" w:hAnsi="Times" w:cs="Times"/>
                <w:iCs/>
                <w:sz w:val="16"/>
                <w:szCs w:val="16"/>
                <w:lang w:val="en-US"/>
              </w:rPr>
              <w:t>Whether a non-destination UE of a TB transmitted by UE-B can be UE-A is (pre-)configured</w:t>
            </w:r>
          </w:p>
          <w:p w14:paraId="73D4E1CD" w14:textId="77777777" w:rsidR="00DB0836" w:rsidRPr="00E71A6C" w:rsidRDefault="00DB0836" w:rsidP="00680BE9">
            <w:pPr>
              <w:numPr>
                <w:ilvl w:val="1"/>
                <w:numId w:val="12"/>
              </w:numPr>
              <w:spacing w:after="0"/>
              <w:jc w:val="both"/>
              <w:rPr>
                <w:rFonts w:ascii="Times" w:eastAsia="Batang" w:hAnsi="Times" w:cs="Times"/>
                <w:color w:val="000000"/>
                <w:sz w:val="16"/>
                <w:szCs w:val="16"/>
                <w:lang w:val="en-US" w:eastAsia="en-US"/>
              </w:rPr>
            </w:pPr>
            <w:r w:rsidRPr="00E71A6C">
              <w:rPr>
                <w:rFonts w:ascii="Times" w:eastAsia="Batang" w:hAnsi="Times" w:cs="Times"/>
                <w:color w:val="000000"/>
                <w:sz w:val="16"/>
                <w:szCs w:val="16"/>
                <w:lang w:val="en-US" w:eastAsia="en-US"/>
              </w:rPr>
              <w:t>FFS: Additional details and condition(s) on UE-A and UE-B</w:t>
            </w:r>
          </w:p>
          <w:p w14:paraId="48E75B4D" w14:textId="77777777" w:rsidR="00DB0836" w:rsidRPr="00E71A6C" w:rsidRDefault="00DB0836" w:rsidP="00680BE9">
            <w:pPr>
              <w:numPr>
                <w:ilvl w:val="0"/>
                <w:numId w:val="11"/>
              </w:numPr>
              <w:spacing w:after="0"/>
              <w:jc w:val="both"/>
              <w:rPr>
                <w:rFonts w:ascii="Times" w:eastAsia="Batang" w:hAnsi="Times" w:cs="Times"/>
                <w:color w:val="000000"/>
                <w:sz w:val="16"/>
                <w:szCs w:val="16"/>
                <w:lang w:val="en-US" w:eastAsia="en-US"/>
              </w:rPr>
            </w:pPr>
            <w:r w:rsidRPr="00E71A6C">
              <w:rPr>
                <w:rFonts w:ascii="Times" w:eastAsia="Batang" w:hAnsi="Times" w:cs="Times"/>
                <w:color w:val="000000"/>
                <w:sz w:val="16"/>
                <w:szCs w:val="16"/>
                <w:lang w:val="en-US" w:eastAsia="en-US"/>
              </w:rPr>
              <w:t>The above feature can be enabled or disabled or controlled by (pre-)configuration</w:t>
            </w:r>
          </w:p>
          <w:p w14:paraId="6EA66D1D" w14:textId="77777777" w:rsidR="00DB0836" w:rsidRPr="00E71A6C" w:rsidRDefault="00DB0836" w:rsidP="00680BE9">
            <w:pPr>
              <w:numPr>
                <w:ilvl w:val="1"/>
                <w:numId w:val="12"/>
              </w:numPr>
              <w:spacing w:after="0"/>
              <w:jc w:val="both"/>
              <w:rPr>
                <w:rFonts w:ascii="Times" w:eastAsia="Batang" w:hAnsi="Times" w:cs="Times"/>
                <w:color w:val="000000"/>
                <w:sz w:val="16"/>
                <w:szCs w:val="16"/>
                <w:lang w:val="en-US" w:eastAsia="en-US"/>
              </w:rPr>
            </w:pPr>
            <w:r w:rsidRPr="00E71A6C">
              <w:rPr>
                <w:rFonts w:ascii="Times" w:eastAsia="Batang" w:hAnsi="Times" w:cs="Times"/>
                <w:color w:val="000000"/>
                <w:sz w:val="16"/>
                <w:szCs w:val="16"/>
                <w:lang w:val="en-US" w:eastAsia="en-US"/>
              </w:rPr>
              <w:t>FFS: Details on how to support this, including (pre-)configuration signaling granularity</w:t>
            </w:r>
          </w:p>
          <w:p w14:paraId="41C3D6B6" w14:textId="0B1A8761" w:rsidR="002F0FBE" w:rsidRPr="00E71A6C" w:rsidRDefault="00DB0836" w:rsidP="00680BE9">
            <w:pPr>
              <w:numPr>
                <w:ilvl w:val="0"/>
                <w:numId w:val="11"/>
              </w:numPr>
              <w:spacing w:after="0"/>
              <w:jc w:val="both"/>
              <w:rPr>
                <w:rFonts w:ascii="Times" w:eastAsia="Batang" w:hAnsi="Times" w:cs="Times"/>
                <w:color w:val="000000"/>
                <w:sz w:val="16"/>
                <w:szCs w:val="16"/>
                <w:lang w:val="en-US" w:eastAsia="en-US"/>
              </w:rPr>
            </w:pPr>
            <w:r w:rsidRPr="00E71A6C">
              <w:rPr>
                <w:rFonts w:ascii="Times" w:eastAsia="Batang" w:hAnsi="Times" w:cs="Times"/>
                <w:color w:val="000000"/>
                <w:sz w:val="16"/>
                <w:szCs w:val="16"/>
                <w:lang w:val="en-US" w:eastAsia="en-US"/>
              </w:rPr>
              <w:t>FFS: Definition of expected/potential resource conflict(s) and other details (if any)</w:t>
            </w:r>
          </w:p>
        </w:tc>
      </w:tr>
    </w:tbl>
    <w:p w14:paraId="59A9E5F8" w14:textId="4EDDFD90" w:rsidR="00F143CB" w:rsidRPr="00E71A6C" w:rsidRDefault="008F226C" w:rsidP="007B7225">
      <w:pPr>
        <w:spacing w:beforeLines="50" w:before="120" w:afterLines="50" w:after="120"/>
        <w:jc w:val="both"/>
        <w:rPr>
          <w:rFonts w:eastAsiaTheme="minorEastAsia"/>
          <w:iCs/>
          <w:sz w:val="22"/>
          <w:lang w:val="en-US"/>
        </w:rPr>
      </w:pPr>
      <w:r w:rsidRPr="00E71A6C">
        <w:rPr>
          <w:rFonts w:eastAsiaTheme="minorEastAsia"/>
          <w:iCs/>
          <w:sz w:val="22"/>
          <w:lang w:val="en-US"/>
        </w:rPr>
        <w:lastRenderedPageBreak/>
        <w:t xml:space="preserve">At the last meeting, there was an agreement on which UE can be UE-A and which UE can be UE-B in scheme 2. Here one working assumption is remaining, so </w:t>
      </w:r>
      <w:r w:rsidR="00F24D3C">
        <w:rPr>
          <w:rFonts w:eastAsiaTheme="minorEastAsia"/>
          <w:iCs/>
          <w:sz w:val="22"/>
          <w:lang w:val="en-US"/>
        </w:rPr>
        <w:t xml:space="preserve">below </w:t>
      </w:r>
      <w:r w:rsidRPr="00E71A6C">
        <w:rPr>
          <w:rFonts w:eastAsiaTheme="minorEastAsia"/>
          <w:iCs/>
          <w:sz w:val="22"/>
          <w:lang w:val="en-US"/>
        </w:rPr>
        <w:t>we discuss this working assumption. The bullet includes the following two situations.</w:t>
      </w:r>
    </w:p>
    <w:p w14:paraId="39D3C1EC" w14:textId="79934E9B" w:rsidR="008F226C" w:rsidRPr="00E71A6C" w:rsidRDefault="008F226C" w:rsidP="00680BE9">
      <w:pPr>
        <w:pStyle w:val="afe"/>
        <w:numPr>
          <w:ilvl w:val="0"/>
          <w:numId w:val="10"/>
        </w:numPr>
        <w:spacing w:beforeLines="50" w:before="120" w:afterLines="50" w:after="120"/>
        <w:ind w:leftChars="0"/>
        <w:jc w:val="both"/>
        <w:rPr>
          <w:rFonts w:eastAsiaTheme="minorEastAsia"/>
          <w:iCs/>
          <w:sz w:val="22"/>
          <w:lang w:val="en-US"/>
        </w:rPr>
      </w:pPr>
      <w:r w:rsidRPr="00E71A6C">
        <w:rPr>
          <w:rFonts w:eastAsiaTheme="minorEastAsia"/>
          <w:iCs/>
          <w:sz w:val="22"/>
          <w:lang w:val="en-US"/>
        </w:rPr>
        <w:t>UE-A is a destination UE of a TB transmitted by UE-B. UE-B’s transmission will be collided with other UE’s TX, then UE-A transmits collision indication to UE-B for re</w:t>
      </w:r>
      <w:r w:rsidR="00592701">
        <w:rPr>
          <w:rFonts w:eastAsiaTheme="minorEastAsia"/>
          <w:iCs/>
          <w:sz w:val="22"/>
          <w:lang w:val="en-US"/>
        </w:rPr>
        <w:t>-</w:t>
      </w:r>
      <w:r w:rsidRPr="00E71A6C">
        <w:rPr>
          <w:rFonts w:eastAsiaTheme="minorEastAsia"/>
          <w:iCs/>
          <w:sz w:val="22"/>
          <w:lang w:val="en-US"/>
        </w:rPr>
        <w:t>selection.</w:t>
      </w:r>
    </w:p>
    <w:p w14:paraId="64391017" w14:textId="498C0CB7" w:rsidR="008F226C" w:rsidRPr="00E71A6C" w:rsidRDefault="008F226C" w:rsidP="00680BE9">
      <w:pPr>
        <w:pStyle w:val="afe"/>
        <w:numPr>
          <w:ilvl w:val="0"/>
          <w:numId w:val="10"/>
        </w:numPr>
        <w:spacing w:beforeLines="50" w:before="120" w:afterLines="50" w:after="120"/>
        <w:ind w:leftChars="0"/>
        <w:jc w:val="both"/>
        <w:rPr>
          <w:rFonts w:eastAsiaTheme="minorEastAsia"/>
          <w:iCs/>
          <w:sz w:val="22"/>
          <w:lang w:val="en-US"/>
        </w:rPr>
      </w:pPr>
      <w:r w:rsidRPr="00E71A6C">
        <w:rPr>
          <w:rFonts w:eastAsiaTheme="minorEastAsia"/>
          <w:iCs/>
          <w:sz w:val="22"/>
          <w:lang w:val="en-US"/>
        </w:rPr>
        <w:t>UE-A is a non-destination UE of a TB transmitted by UE-B, but a destination UE of a TB transmitted by other UE (called UE-</w:t>
      </w:r>
      <w:r w:rsidR="00AD33B3">
        <w:rPr>
          <w:rFonts w:eastAsiaTheme="minorEastAsia"/>
          <w:iCs/>
          <w:sz w:val="22"/>
          <w:lang w:val="en-US"/>
        </w:rPr>
        <w:t>Z</w:t>
      </w:r>
      <w:r w:rsidRPr="00E71A6C">
        <w:rPr>
          <w:rFonts w:eastAsiaTheme="minorEastAsia"/>
          <w:iCs/>
          <w:sz w:val="22"/>
          <w:lang w:val="en-US"/>
        </w:rPr>
        <w:t xml:space="preserve">) that will be collided with a transmission by UE-B. UE-A transmits collision indication </w:t>
      </w:r>
      <w:r w:rsidR="008709C3" w:rsidRPr="00E71A6C">
        <w:rPr>
          <w:rFonts w:eastAsiaTheme="minorEastAsia"/>
          <w:iCs/>
          <w:sz w:val="22"/>
          <w:lang w:val="en-US"/>
        </w:rPr>
        <w:t>to UE-B rather than UE-</w:t>
      </w:r>
      <w:r w:rsidR="00AD33B3">
        <w:rPr>
          <w:rFonts w:eastAsiaTheme="minorEastAsia"/>
          <w:iCs/>
          <w:sz w:val="22"/>
          <w:lang w:val="en-US"/>
        </w:rPr>
        <w:t>Za</w:t>
      </w:r>
      <w:r w:rsidR="008709C3" w:rsidRPr="00E71A6C">
        <w:rPr>
          <w:rFonts w:eastAsiaTheme="minorEastAsia"/>
          <w:iCs/>
          <w:sz w:val="22"/>
          <w:lang w:val="en-US"/>
        </w:rPr>
        <w:t>.</w:t>
      </w:r>
    </w:p>
    <w:p w14:paraId="77BD3A47" w14:textId="5671D741" w:rsidR="002F0FBE" w:rsidRPr="00E71A6C" w:rsidRDefault="008709C3" w:rsidP="007B7225">
      <w:pPr>
        <w:spacing w:beforeLines="50" w:before="120" w:afterLines="50" w:after="120"/>
        <w:jc w:val="both"/>
        <w:rPr>
          <w:rFonts w:eastAsiaTheme="minorEastAsia"/>
          <w:iCs/>
          <w:sz w:val="22"/>
          <w:lang w:val="en-US"/>
        </w:rPr>
      </w:pPr>
      <w:r w:rsidRPr="00E71A6C">
        <w:rPr>
          <w:rFonts w:eastAsiaTheme="minorEastAsia"/>
          <w:iCs/>
          <w:sz w:val="22"/>
          <w:lang w:val="en-US"/>
        </w:rPr>
        <w:t>In our view, the 2nd situation is beneficial in some cases like a situation of the illustration</w:t>
      </w:r>
      <w:r w:rsidR="00B53472" w:rsidRPr="00E71A6C">
        <w:rPr>
          <w:rFonts w:eastAsiaTheme="minorEastAsia"/>
          <w:iCs/>
          <w:sz w:val="22"/>
          <w:lang w:val="en-US"/>
        </w:rPr>
        <w:t xml:space="preserve"> below</w:t>
      </w:r>
      <w:r w:rsidRPr="00E71A6C">
        <w:rPr>
          <w:rFonts w:eastAsiaTheme="minorEastAsia"/>
          <w:iCs/>
          <w:sz w:val="22"/>
          <w:lang w:val="en-US"/>
        </w:rPr>
        <w:t xml:space="preserve">. In this example, two UEs (UE-Y and UE-Z) are transmitting reservations. Destination UE of UE-Y’s transmission is not UE-X, and UE-Z transmits a TB to UE-X. Regarding priority, UE-Z’s TB is associated with higher priority. Then, their reserved resources in time/freq. are overlapped each other. In this case, UE-X should transmit the corresponding collision indication to UE-Y so that UE having a TB with lower priority does reselection and </w:t>
      </w:r>
      <w:r w:rsidR="00A15C80" w:rsidRPr="00E71A6C">
        <w:rPr>
          <w:rFonts w:eastAsiaTheme="minorEastAsia"/>
          <w:iCs/>
          <w:sz w:val="22"/>
          <w:lang w:val="en-US"/>
        </w:rPr>
        <w:t>UE having a TB with higher priority can use the resource without any change</w:t>
      </w:r>
      <w:r w:rsidRPr="00E71A6C">
        <w:rPr>
          <w:rFonts w:eastAsiaTheme="minorEastAsia"/>
          <w:iCs/>
          <w:sz w:val="22"/>
          <w:lang w:val="en-US"/>
        </w:rPr>
        <w:t xml:space="preserve">. UE-X becomes UE-A, and UE-Y </w:t>
      </w:r>
      <w:r w:rsidR="00AD33B3">
        <w:rPr>
          <w:rFonts w:eastAsiaTheme="minorEastAsia"/>
          <w:iCs/>
          <w:sz w:val="22"/>
          <w:lang w:val="en-US"/>
        </w:rPr>
        <w:t xml:space="preserve">rather than UE-Z </w:t>
      </w:r>
      <w:r w:rsidRPr="00E71A6C">
        <w:rPr>
          <w:rFonts w:eastAsiaTheme="minorEastAsia"/>
          <w:iCs/>
          <w:sz w:val="22"/>
          <w:lang w:val="en-US"/>
        </w:rPr>
        <w:t>should be UE-B.</w:t>
      </w:r>
    </w:p>
    <w:p w14:paraId="7280ED05" w14:textId="342730D2" w:rsidR="008709C3" w:rsidRPr="00E71A6C" w:rsidRDefault="004B7D7C" w:rsidP="007B7225">
      <w:pPr>
        <w:spacing w:beforeLines="50" w:before="120" w:afterLines="50" w:after="120"/>
        <w:jc w:val="both"/>
        <w:rPr>
          <w:rFonts w:eastAsiaTheme="minorEastAsia"/>
          <w:iCs/>
          <w:sz w:val="22"/>
          <w:lang w:val="en-US"/>
        </w:rPr>
      </w:pPr>
      <w:r w:rsidRPr="00E71A6C">
        <w:rPr>
          <w:rFonts w:eastAsiaTheme="minorEastAsia"/>
          <w:iCs/>
          <w:sz w:val="22"/>
          <w:lang w:val="en-US"/>
        </w:rPr>
        <w:t>In other words, even when a UE is not destination UE of a TB, the UE can send a collision indication to source UE of the TB in order to protect own other reception. This is clear motivation for a UE other than destination of UE-B’s transmission to become UE-A, which is different aspect from scheme 1.</w:t>
      </w:r>
    </w:p>
    <w:p w14:paraId="5E88C340" w14:textId="7206A718" w:rsidR="004B7D7C" w:rsidRPr="00E71A6C" w:rsidRDefault="004B7D7C" w:rsidP="007B7225">
      <w:pPr>
        <w:spacing w:beforeLines="50" w:before="120" w:afterLines="50" w:after="120"/>
        <w:jc w:val="both"/>
        <w:rPr>
          <w:rFonts w:eastAsiaTheme="minorEastAsia"/>
          <w:iCs/>
          <w:sz w:val="22"/>
          <w:lang w:val="en-US"/>
        </w:rPr>
      </w:pPr>
      <w:r w:rsidRPr="00E71A6C">
        <w:rPr>
          <w:rFonts w:eastAsiaTheme="minorEastAsia"/>
          <w:iCs/>
          <w:sz w:val="22"/>
          <w:lang w:val="en-US"/>
        </w:rPr>
        <w:t xml:space="preserve">If this 2nd situation is not supported, UE-A would have to transmit collision indication to UE having a TB </w:t>
      </w:r>
      <w:r w:rsidR="00B53472" w:rsidRPr="00E71A6C">
        <w:rPr>
          <w:rFonts w:eastAsiaTheme="minorEastAsia"/>
          <w:iCs/>
          <w:sz w:val="22"/>
          <w:lang w:val="en-US"/>
        </w:rPr>
        <w:t>transmitted to UE-A, regardless of the priority. This means that a packet with higher priority experiences worse latency performance due to resource reselection, which is undesirable way.</w:t>
      </w:r>
    </w:p>
    <w:p w14:paraId="3253F178" w14:textId="18FDA0C2" w:rsidR="00B53472" w:rsidRPr="00E71A6C" w:rsidRDefault="00C36265" w:rsidP="00B53472">
      <w:pPr>
        <w:spacing w:beforeLines="50" w:before="120" w:afterLines="50" w:after="120"/>
        <w:jc w:val="center"/>
        <w:rPr>
          <w:rFonts w:eastAsiaTheme="minorEastAsia"/>
          <w:iCs/>
          <w:sz w:val="22"/>
          <w:lang w:val="en-US"/>
        </w:rPr>
      </w:pPr>
      <w:r w:rsidRPr="00E71A6C">
        <w:rPr>
          <w:noProof/>
          <w:lang w:val="en-US"/>
        </w:rPr>
        <w:drawing>
          <wp:inline distT="0" distB="0" distL="0" distR="0" wp14:anchorId="6A33DDE6" wp14:editId="4FE9B792">
            <wp:extent cx="6332220" cy="1500085"/>
            <wp:effectExtent l="0" t="0" r="0" b="0"/>
            <wp:docPr id="40" name="図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332220" cy="1500085"/>
                    </a:xfrm>
                    <a:prstGeom prst="rect">
                      <a:avLst/>
                    </a:prstGeom>
                    <a:noFill/>
                    <a:ln>
                      <a:noFill/>
                    </a:ln>
                  </pic:spPr>
                </pic:pic>
              </a:graphicData>
            </a:graphic>
          </wp:inline>
        </w:drawing>
      </w:r>
    </w:p>
    <w:p w14:paraId="0445407A" w14:textId="1097B6AC" w:rsidR="00B53472" w:rsidRPr="00E71A6C" w:rsidRDefault="00B53472" w:rsidP="00B53472">
      <w:pPr>
        <w:spacing w:beforeLines="50" w:before="120" w:afterLines="50" w:after="120"/>
        <w:jc w:val="center"/>
        <w:rPr>
          <w:rFonts w:eastAsiaTheme="minorEastAsia"/>
          <w:iCs/>
          <w:sz w:val="22"/>
          <w:lang w:val="en-US"/>
        </w:rPr>
      </w:pPr>
      <w:r w:rsidRPr="00E71A6C">
        <w:rPr>
          <w:rFonts w:eastAsiaTheme="minorEastAsia"/>
          <w:iCs/>
          <w:sz w:val="22"/>
          <w:lang w:val="en-US"/>
        </w:rPr>
        <w:t xml:space="preserve">Fig. </w:t>
      </w:r>
      <w:r w:rsidR="00AD33B3">
        <w:rPr>
          <w:rFonts w:eastAsiaTheme="minorEastAsia"/>
          <w:iCs/>
          <w:sz w:val="22"/>
          <w:lang w:val="en-US"/>
        </w:rPr>
        <w:t>1</w:t>
      </w:r>
      <w:r w:rsidRPr="00E71A6C">
        <w:rPr>
          <w:rFonts w:eastAsiaTheme="minorEastAsia"/>
          <w:iCs/>
          <w:sz w:val="22"/>
          <w:lang w:val="en-US"/>
        </w:rPr>
        <w:t>: Scheme 2 – UE-A behavior by a non-destination UE of a TB transmitted by UE-B</w:t>
      </w:r>
    </w:p>
    <w:p w14:paraId="3B572FE9" w14:textId="2C9D51D6" w:rsidR="004B7D7C" w:rsidRPr="00E71A6C" w:rsidRDefault="00B53472" w:rsidP="007B7225">
      <w:pPr>
        <w:spacing w:beforeLines="50" w:before="120" w:afterLines="50" w:after="120"/>
        <w:jc w:val="both"/>
        <w:rPr>
          <w:rFonts w:eastAsiaTheme="minorEastAsia"/>
          <w:iCs/>
          <w:sz w:val="22"/>
          <w:lang w:val="en-US"/>
        </w:rPr>
      </w:pPr>
      <w:r w:rsidRPr="00E71A6C">
        <w:rPr>
          <w:rFonts w:eastAsiaTheme="minorEastAsia"/>
          <w:iCs/>
          <w:sz w:val="22"/>
          <w:lang w:val="en-US"/>
        </w:rPr>
        <w:t>Based on the above analysis, we submit the following proposal.</w:t>
      </w:r>
    </w:p>
    <w:p w14:paraId="509A32E2" w14:textId="7CDDB142" w:rsidR="00392484" w:rsidRPr="00E71A6C" w:rsidRDefault="00392484" w:rsidP="00392484">
      <w:pPr>
        <w:spacing w:before="50" w:afterLines="50" w:after="120"/>
        <w:jc w:val="both"/>
        <w:rPr>
          <w:rFonts w:eastAsiaTheme="minorEastAsia"/>
          <w:b/>
          <w:sz w:val="22"/>
          <w:u w:val="single"/>
          <w:lang w:val="en-US"/>
        </w:rPr>
      </w:pPr>
      <w:r w:rsidRPr="00E71A6C">
        <w:rPr>
          <w:rFonts w:eastAsiaTheme="minorEastAsia"/>
          <w:b/>
          <w:sz w:val="22"/>
          <w:u w:val="single"/>
          <w:lang w:val="en-US"/>
        </w:rPr>
        <w:t xml:space="preserve">Observation </w:t>
      </w:r>
      <w:r w:rsidR="00AD33B3">
        <w:rPr>
          <w:rFonts w:eastAsiaTheme="minorEastAsia"/>
          <w:b/>
          <w:sz w:val="22"/>
          <w:u w:val="single"/>
          <w:lang w:val="en-US"/>
        </w:rPr>
        <w:t>3</w:t>
      </w:r>
      <w:r w:rsidRPr="00E71A6C">
        <w:rPr>
          <w:rFonts w:eastAsiaTheme="minorEastAsia"/>
          <w:b/>
          <w:sz w:val="22"/>
          <w:u w:val="single"/>
          <w:lang w:val="en-US"/>
        </w:rPr>
        <w:t>:</w:t>
      </w:r>
    </w:p>
    <w:p w14:paraId="469EEE61" w14:textId="77777777" w:rsidR="00392484" w:rsidRPr="00E71A6C" w:rsidRDefault="00392484" w:rsidP="00680BE9">
      <w:pPr>
        <w:numPr>
          <w:ilvl w:val="0"/>
          <w:numId w:val="9"/>
        </w:numPr>
        <w:spacing w:before="50" w:afterLines="50" w:after="120"/>
        <w:jc w:val="both"/>
        <w:rPr>
          <w:rFonts w:eastAsiaTheme="minorEastAsia"/>
          <w:i/>
          <w:sz w:val="22"/>
          <w:lang w:val="en-US"/>
        </w:rPr>
      </w:pPr>
      <w:r w:rsidRPr="00E71A6C">
        <w:rPr>
          <w:rFonts w:eastAsiaTheme="minorEastAsia"/>
          <w:i/>
          <w:sz w:val="22"/>
          <w:lang w:val="en-US"/>
        </w:rPr>
        <w:t>For inter-UE coordination scheme 2,</w:t>
      </w:r>
    </w:p>
    <w:p w14:paraId="5A2BD6C1" w14:textId="77777777" w:rsidR="00392484" w:rsidRPr="00E71A6C" w:rsidRDefault="00392484" w:rsidP="00680BE9">
      <w:pPr>
        <w:numPr>
          <w:ilvl w:val="1"/>
          <w:numId w:val="9"/>
        </w:numPr>
        <w:spacing w:before="50" w:afterLines="50" w:after="120"/>
        <w:jc w:val="both"/>
        <w:rPr>
          <w:rFonts w:eastAsiaTheme="minorEastAsia"/>
          <w:i/>
          <w:sz w:val="22"/>
          <w:lang w:val="en-US"/>
        </w:rPr>
      </w:pPr>
      <w:r w:rsidRPr="00E71A6C">
        <w:rPr>
          <w:rFonts w:eastAsiaTheme="minorEastAsia"/>
          <w:i/>
          <w:sz w:val="22"/>
          <w:lang w:val="en-US"/>
        </w:rPr>
        <w:t>Even when a UE is not destination UE of a TB, it seems to be beneficial that the UE sends a collision indication to source UE of the TB in order to protect own other reception.</w:t>
      </w:r>
    </w:p>
    <w:p w14:paraId="5EDA89F2" w14:textId="53C021B3" w:rsidR="00392484" w:rsidRPr="00E71A6C" w:rsidRDefault="00392484" w:rsidP="00392484">
      <w:pPr>
        <w:spacing w:before="50" w:afterLines="50" w:after="120"/>
        <w:jc w:val="both"/>
        <w:rPr>
          <w:rFonts w:eastAsiaTheme="minorEastAsia"/>
          <w:b/>
          <w:sz w:val="22"/>
          <w:u w:val="single"/>
          <w:lang w:val="en-US"/>
        </w:rPr>
      </w:pPr>
      <w:r w:rsidRPr="00E71A6C">
        <w:rPr>
          <w:rFonts w:eastAsiaTheme="minorEastAsia"/>
          <w:b/>
          <w:sz w:val="22"/>
          <w:u w:val="single"/>
          <w:lang w:val="en-US"/>
        </w:rPr>
        <w:t xml:space="preserve">Proposal </w:t>
      </w:r>
      <w:r w:rsidR="00AD33B3">
        <w:rPr>
          <w:rFonts w:eastAsiaTheme="minorEastAsia"/>
          <w:b/>
          <w:sz w:val="22"/>
          <w:u w:val="single"/>
          <w:lang w:val="en-US"/>
        </w:rPr>
        <w:t>9</w:t>
      </w:r>
      <w:r w:rsidRPr="00E71A6C">
        <w:rPr>
          <w:rFonts w:eastAsiaTheme="minorEastAsia"/>
          <w:b/>
          <w:sz w:val="22"/>
          <w:u w:val="single"/>
          <w:lang w:val="en-US"/>
        </w:rPr>
        <w:t>:</w:t>
      </w:r>
    </w:p>
    <w:p w14:paraId="00EAEEF8" w14:textId="1E0847D6" w:rsidR="00392484" w:rsidRPr="00E71A6C" w:rsidRDefault="00392484" w:rsidP="00680BE9">
      <w:pPr>
        <w:numPr>
          <w:ilvl w:val="0"/>
          <w:numId w:val="9"/>
        </w:numPr>
        <w:spacing w:before="50" w:afterLines="50" w:after="120"/>
        <w:jc w:val="both"/>
        <w:rPr>
          <w:rFonts w:eastAsiaTheme="minorEastAsia"/>
          <w:i/>
          <w:sz w:val="22"/>
          <w:lang w:val="en-US"/>
        </w:rPr>
      </w:pPr>
      <w:r w:rsidRPr="00E71A6C">
        <w:rPr>
          <w:rFonts w:eastAsiaTheme="minorEastAsia"/>
          <w:i/>
          <w:sz w:val="22"/>
          <w:lang w:val="en-US"/>
        </w:rPr>
        <w:t>For inter-UE coordination scheme 2, confirm the following working assumption</w:t>
      </w:r>
      <w:r w:rsidR="002A405B" w:rsidRPr="00E71A6C">
        <w:rPr>
          <w:rFonts w:eastAsiaTheme="minorEastAsia"/>
          <w:i/>
          <w:sz w:val="22"/>
          <w:lang w:val="en-US"/>
        </w:rPr>
        <w:t xml:space="preserve"> without any update</w:t>
      </w:r>
      <w:r w:rsidRPr="00E71A6C">
        <w:rPr>
          <w:rFonts w:eastAsiaTheme="minorEastAsia"/>
          <w:i/>
          <w:sz w:val="22"/>
          <w:lang w:val="en-US"/>
        </w:rPr>
        <w:t>.</w:t>
      </w:r>
    </w:p>
    <w:p w14:paraId="51B32489" w14:textId="77777777" w:rsidR="00392484" w:rsidRPr="00E71A6C" w:rsidRDefault="00392484" w:rsidP="00680BE9">
      <w:pPr>
        <w:numPr>
          <w:ilvl w:val="1"/>
          <w:numId w:val="9"/>
        </w:numPr>
        <w:spacing w:before="50" w:afterLines="50" w:after="120"/>
        <w:jc w:val="both"/>
        <w:rPr>
          <w:rFonts w:eastAsiaTheme="minorEastAsia"/>
          <w:i/>
          <w:sz w:val="22"/>
          <w:lang w:val="en-US"/>
        </w:rPr>
      </w:pPr>
      <w:r w:rsidRPr="00E71A6C">
        <w:rPr>
          <w:rFonts w:eastAsiaTheme="minorEastAsia"/>
          <w:i/>
          <w:sz w:val="22"/>
          <w:highlight w:val="darkYellow"/>
          <w:lang w:val="en-US"/>
        </w:rPr>
        <w:t>Working assumption</w:t>
      </w:r>
      <w:r w:rsidRPr="00E71A6C">
        <w:rPr>
          <w:rFonts w:eastAsiaTheme="minorEastAsia"/>
          <w:i/>
          <w:sz w:val="22"/>
          <w:lang w:val="en-US"/>
        </w:rPr>
        <w:t xml:space="preserve"> At least a destination UE of one of the conflicting TBs, i.e., TBs to be transmitted in the expected/potential conflicting resource(s)</w:t>
      </w:r>
    </w:p>
    <w:p w14:paraId="6EF71F87" w14:textId="608D7E26" w:rsidR="00392484" w:rsidRPr="00E71A6C" w:rsidRDefault="00392484" w:rsidP="00680BE9">
      <w:pPr>
        <w:numPr>
          <w:ilvl w:val="2"/>
          <w:numId w:val="9"/>
        </w:numPr>
        <w:spacing w:before="50" w:afterLines="50" w:after="120"/>
        <w:jc w:val="both"/>
        <w:rPr>
          <w:rFonts w:eastAsiaTheme="minorEastAsia"/>
          <w:i/>
          <w:sz w:val="22"/>
          <w:lang w:val="en-US"/>
        </w:rPr>
      </w:pPr>
      <w:r w:rsidRPr="00E71A6C">
        <w:rPr>
          <w:rFonts w:eastAsiaTheme="minorEastAsia"/>
          <w:i/>
          <w:sz w:val="22"/>
          <w:lang w:val="en-US"/>
        </w:rPr>
        <w:t>Whether a non-destination UE of a TB transmitted by UE-B can be UE-A is (pre-)configured</w:t>
      </w:r>
    </w:p>
    <w:p w14:paraId="44AA606A" w14:textId="77777777" w:rsidR="004B7D7C" w:rsidRPr="00E71A6C" w:rsidRDefault="004B7D7C" w:rsidP="007B7225">
      <w:pPr>
        <w:spacing w:beforeLines="50" w:before="120" w:afterLines="50" w:after="120"/>
        <w:jc w:val="both"/>
        <w:rPr>
          <w:rFonts w:eastAsiaTheme="minorEastAsia"/>
          <w:iCs/>
          <w:sz w:val="22"/>
          <w:lang w:val="en-US"/>
        </w:rPr>
      </w:pPr>
    </w:p>
    <w:p w14:paraId="4CB72CEC" w14:textId="52F35039" w:rsidR="00230DD5" w:rsidRPr="00E71A6C" w:rsidRDefault="00230DD5" w:rsidP="00230DD5">
      <w:pPr>
        <w:keepNext/>
        <w:numPr>
          <w:ilvl w:val="2"/>
          <w:numId w:val="6"/>
        </w:numPr>
        <w:tabs>
          <w:tab w:val="left" w:pos="0"/>
        </w:tabs>
        <w:spacing w:before="240" w:after="120"/>
        <w:jc w:val="both"/>
        <w:outlineLvl w:val="0"/>
        <w:rPr>
          <w:rFonts w:ascii="Arial" w:eastAsia="DengXian" w:hAnsi="Arial"/>
          <w:b/>
          <w:kern w:val="28"/>
          <w:sz w:val="22"/>
          <w:szCs w:val="22"/>
          <w:lang w:val="en-US" w:eastAsia="zh-CN"/>
        </w:rPr>
      </w:pPr>
      <w:r w:rsidRPr="00E71A6C">
        <w:rPr>
          <w:rFonts w:ascii="Arial" w:eastAsia="DengXian" w:hAnsi="Arial"/>
          <w:b/>
          <w:kern w:val="28"/>
          <w:sz w:val="22"/>
          <w:szCs w:val="22"/>
          <w:lang w:val="en-US" w:eastAsia="zh-CN"/>
        </w:rPr>
        <w:t>Condition to detect expected/potential resource conflict</w:t>
      </w:r>
    </w:p>
    <w:tbl>
      <w:tblPr>
        <w:tblStyle w:val="afc"/>
        <w:tblW w:w="0" w:type="auto"/>
        <w:tblLook w:val="04A0" w:firstRow="1" w:lastRow="0" w:firstColumn="1" w:lastColumn="0" w:noHBand="0" w:noVBand="1"/>
      </w:tblPr>
      <w:tblGrid>
        <w:gridCol w:w="9962"/>
      </w:tblGrid>
      <w:tr w:rsidR="002F0FBE" w:rsidRPr="00E71A6C" w14:paraId="5FF1D0BD" w14:textId="77777777" w:rsidTr="008F226C">
        <w:tc>
          <w:tcPr>
            <w:tcW w:w="9962" w:type="dxa"/>
          </w:tcPr>
          <w:p w14:paraId="182765D8" w14:textId="77777777" w:rsidR="00DB0836" w:rsidRPr="00E71A6C" w:rsidRDefault="00DB0836" w:rsidP="00DB0836">
            <w:pPr>
              <w:spacing w:after="0"/>
              <w:rPr>
                <w:rFonts w:ascii="Times" w:eastAsia="Batang" w:hAnsi="Times" w:cs="Times"/>
                <w:b/>
                <w:bCs/>
                <w:sz w:val="16"/>
                <w:szCs w:val="16"/>
                <w:highlight w:val="green"/>
                <w:lang w:val="en-US" w:eastAsia="x-none"/>
              </w:rPr>
            </w:pPr>
            <w:r w:rsidRPr="00E71A6C">
              <w:rPr>
                <w:rFonts w:ascii="Times" w:eastAsia="Batang" w:hAnsi="Times" w:cs="Times"/>
                <w:b/>
                <w:bCs/>
                <w:sz w:val="16"/>
                <w:szCs w:val="16"/>
                <w:highlight w:val="green"/>
                <w:lang w:val="en-US" w:eastAsia="x-none"/>
              </w:rPr>
              <w:t>Agreement</w:t>
            </w:r>
          </w:p>
          <w:p w14:paraId="3A7AC93D" w14:textId="77777777" w:rsidR="00DB0836" w:rsidRPr="00E71A6C" w:rsidRDefault="00DB0836" w:rsidP="00DB0836">
            <w:pPr>
              <w:spacing w:after="0"/>
              <w:jc w:val="both"/>
              <w:rPr>
                <w:rFonts w:ascii="Times" w:eastAsia="Malgun Gothic" w:hAnsi="Times" w:cs="Times"/>
                <w:sz w:val="16"/>
                <w:szCs w:val="16"/>
                <w:lang w:val="en-US" w:eastAsia="x-none"/>
              </w:rPr>
            </w:pPr>
            <w:r w:rsidRPr="00E71A6C">
              <w:rPr>
                <w:rFonts w:ascii="Times" w:eastAsia="Malgun Gothic" w:hAnsi="Times" w:cs="Times"/>
                <w:sz w:val="16"/>
                <w:szCs w:val="16"/>
                <w:lang w:val="en-US" w:eastAsia="x-none"/>
              </w:rPr>
              <w:lastRenderedPageBreak/>
              <w:t>In scheme 2, at least the following is supported to determine inter-UE coordination information</w:t>
            </w:r>
            <w:r w:rsidRPr="00E71A6C">
              <w:rPr>
                <w:rFonts w:ascii="Times" w:eastAsia="Batang" w:hAnsi="Times" w:cs="Times"/>
                <w:sz w:val="16"/>
                <w:szCs w:val="16"/>
                <w:lang w:val="en-US" w:eastAsia="x-none"/>
              </w:rPr>
              <w:t>:</w:t>
            </w:r>
          </w:p>
          <w:p w14:paraId="138704BA" w14:textId="77777777" w:rsidR="00DB0836" w:rsidRPr="00E71A6C" w:rsidRDefault="00DB0836" w:rsidP="00680BE9">
            <w:pPr>
              <w:numPr>
                <w:ilvl w:val="1"/>
                <w:numId w:val="8"/>
              </w:numPr>
              <w:spacing w:after="0"/>
              <w:ind w:left="800"/>
              <w:jc w:val="both"/>
              <w:rPr>
                <w:rFonts w:ascii="Times" w:eastAsia="Malgun Gothic" w:hAnsi="Times" w:cs="Times"/>
                <w:sz w:val="16"/>
                <w:szCs w:val="16"/>
                <w:lang w:val="en-US" w:eastAsia="x-none"/>
              </w:rPr>
            </w:pPr>
            <w:r w:rsidRPr="00E71A6C">
              <w:rPr>
                <w:rFonts w:ascii="Times" w:eastAsia="Malgun Gothic" w:hAnsi="Times" w:cs="Times"/>
                <w:sz w:val="16"/>
                <w:szCs w:val="16"/>
                <w:lang w:val="en-US" w:eastAsia="x-none"/>
              </w:rPr>
              <w:t xml:space="preserve">Among resource(s) indicated by UE-B’s SCI, UE-A considers that expected/potential resource conflict occurs on the resource(s) satisfying at least one of the following condition(s): </w:t>
            </w:r>
          </w:p>
          <w:p w14:paraId="3DCD05B3" w14:textId="77777777" w:rsidR="00DB0836" w:rsidRPr="00E71A6C" w:rsidRDefault="00DB0836" w:rsidP="00680BE9">
            <w:pPr>
              <w:numPr>
                <w:ilvl w:val="1"/>
                <w:numId w:val="14"/>
              </w:numPr>
              <w:spacing w:after="0"/>
              <w:jc w:val="both"/>
              <w:rPr>
                <w:rFonts w:ascii="Times" w:eastAsia="Batang" w:hAnsi="Times" w:cs="Times"/>
                <w:sz w:val="16"/>
                <w:szCs w:val="16"/>
                <w:lang w:val="en-US" w:eastAsia="x-none"/>
              </w:rPr>
            </w:pPr>
            <w:r w:rsidRPr="00E71A6C">
              <w:rPr>
                <w:rFonts w:ascii="Times" w:eastAsia="Batang" w:hAnsi="Times" w:cs="Times"/>
                <w:sz w:val="16"/>
                <w:szCs w:val="16"/>
                <w:lang w:val="en-US" w:eastAsia="x-none"/>
              </w:rPr>
              <w:t>Condition 2-A-1:</w:t>
            </w:r>
          </w:p>
          <w:p w14:paraId="7D606B5B" w14:textId="77777777" w:rsidR="00DB0836" w:rsidRPr="00E71A6C" w:rsidRDefault="00DB0836" w:rsidP="00680BE9">
            <w:pPr>
              <w:numPr>
                <w:ilvl w:val="2"/>
                <w:numId w:val="16"/>
              </w:numPr>
              <w:spacing w:after="0"/>
              <w:jc w:val="both"/>
              <w:rPr>
                <w:rFonts w:ascii="Times" w:eastAsia="Batang" w:hAnsi="Times" w:cs="Times"/>
                <w:sz w:val="16"/>
                <w:szCs w:val="16"/>
                <w:lang w:val="en-US" w:eastAsia="x-none"/>
              </w:rPr>
            </w:pPr>
            <w:r w:rsidRPr="00E71A6C">
              <w:rPr>
                <w:rFonts w:ascii="Times" w:eastAsia="Batang" w:hAnsi="Times" w:cs="Times"/>
                <w:sz w:val="16"/>
                <w:szCs w:val="16"/>
                <w:lang w:val="en-US" w:eastAsia="x-none"/>
              </w:rPr>
              <w:t>Other UE’s reserved resource(s) identified by UE-A are fully/partially overlapping with resource(s) indicated by UE-B’s SCI in time-and-frequency</w:t>
            </w:r>
          </w:p>
          <w:p w14:paraId="77037F43" w14:textId="77777777" w:rsidR="00DB0836" w:rsidRPr="00E71A6C" w:rsidRDefault="00DB0836" w:rsidP="00680BE9">
            <w:pPr>
              <w:numPr>
                <w:ilvl w:val="2"/>
                <w:numId w:val="16"/>
              </w:numPr>
              <w:spacing w:after="0"/>
              <w:jc w:val="both"/>
              <w:rPr>
                <w:rFonts w:ascii="Times" w:eastAsia="Batang" w:hAnsi="Times" w:cs="Times"/>
                <w:sz w:val="16"/>
                <w:szCs w:val="16"/>
                <w:lang w:val="en-US" w:eastAsia="x-none"/>
              </w:rPr>
            </w:pPr>
            <w:r w:rsidRPr="00E71A6C">
              <w:rPr>
                <w:rFonts w:ascii="Times" w:eastAsia="Batang" w:hAnsi="Times" w:cs="Times"/>
                <w:sz w:val="16"/>
                <w:szCs w:val="16"/>
                <w:lang w:val="en-US" w:eastAsia="x-none"/>
              </w:rPr>
              <w:t xml:space="preserve">FFS: </w:t>
            </w:r>
            <w:r w:rsidRPr="00E71A6C">
              <w:rPr>
                <w:rFonts w:ascii="Times" w:eastAsia="Malgun Gothic" w:hAnsi="Times" w:cs="Times"/>
                <w:sz w:val="16"/>
                <w:szCs w:val="16"/>
                <w:lang w:val="en-US" w:eastAsia="x-none"/>
              </w:rPr>
              <w:t xml:space="preserve">Other details (if any) </w:t>
            </w:r>
          </w:p>
          <w:p w14:paraId="5C361B42" w14:textId="77777777" w:rsidR="00DB0836" w:rsidRPr="00E71A6C" w:rsidRDefault="00DB0836" w:rsidP="00680BE9">
            <w:pPr>
              <w:numPr>
                <w:ilvl w:val="2"/>
                <w:numId w:val="16"/>
              </w:numPr>
              <w:spacing w:after="0"/>
              <w:jc w:val="both"/>
              <w:rPr>
                <w:rFonts w:ascii="Times" w:eastAsia="Batang" w:hAnsi="Times" w:cs="Times"/>
                <w:sz w:val="16"/>
                <w:szCs w:val="16"/>
                <w:lang w:val="en-US" w:eastAsia="x-none"/>
              </w:rPr>
            </w:pPr>
            <w:r w:rsidRPr="00E71A6C">
              <w:rPr>
                <w:rFonts w:ascii="Times" w:eastAsia="Batang" w:hAnsi="Times" w:cs="Times"/>
                <w:sz w:val="16"/>
                <w:szCs w:val="16"/>
                <w:lang w:val="en-US" w:eastAsia="x-none"/>
              </w:rPr>
              <w:t xml:space="preserve">FFS: Whether/how to specify additional criteria </w:t>
            </w:r>
            <w:r w:rsidRPr="00E71A6C">
              <w:rPr>
                <w:rFonts w:ascii="Times" w:eastAsia="Malgun Gothic" w:hAnsi="Times" w:cs="Times"/>
                <w:sz w:val="16"/>
                <w:szCs w:val="16"/>
                <w:lang w:val="en-US" w:eastAsia="x-none"/>
              </w:rPr>
              <w:t xml:space="preserve">and other details (if any) including signaling details of </w:t>
            </w:r>
            <w:r w:rsidRPr="00E71A6C">
              <w:rPr>
                <w:rFonts w:ascii="Times" w:eastAsia="Batang" w:hAnsi="Times" w:cs="Times"/>
                <w:sz w:val="16"/>
                <w:szCs w:val="16"/>
                <w:lang w:val="en-US" w:eastAsia="x-none"/>
              </w:rPr>
              <w:t>conflict indication</w:t>
            </w:r>
          </w:p>
          <w:p w14:paraId="22C09ECD" w14:textId="77777777" w:rsidR="00DB0836" w:rsidRPr="00E71A6C" w:rsidRDefault="00DB0836" w:rsidP="00680BE9">
            <w:pPr>
              <w:numPr>
                <w:ilvl w:val="1"/>
                <w:numId w:val="15"/>
              </w:numPr>
              <w:spacing w:after="0"/>
              <w:jc w:val="both"/>
              <w:rPr>
                <w:rFonts w:ascii="Times" w:eastAsia="Batang" w:hAnsi="Times" w:cs="Times"/>
                <w:sz w:val="16"/>
                <w:szCs w:val="16"/>
                <w:lang w:val="en-US" w:eastAsia="x-none"/>
              </w:rPr>
            </w:pPr>
            <w:r w:rsidRPr="00E71A6C">
              <w:rPr>
                <w:rFonts w:ascii="Times" w:eastAsia="Batang" w:hAnsi="Times" w:cs="Times"/>
                <w:sz w:val="16"/>
                <w:szCs w:val="16"/>
                <w:lang w:val="en-US" w:eastAsia="x-none"/>
              </w:rPr>
              <w:t>(</w:t>
            </w:r>
            <w:r w:rsidRPr="00E71A6C">
              <w:rPr>
                <w:rFonts w:ascii="Times" w:eastAsia="Batang" w:hAnsi="Times" w:cs="Times"/>
                <w:sz w:val="16"/>
                <w:szCs w:val="16"/>
                <w:highlight w:val="darkYellow"/>
                <w:lang w:val="en-US" w:eastAsia="x-none"/>
              </w:rPr>
              <w:t>Working Assumption</w:t>
            </w:r>
            <w:r w:rsidRPr="00E71A6C">
              <w:rPr>
                <w:rFonts w:ascii="Times" w:eastAsia="Batang" w:hAnsi="Times" w:cs="Times"/>
                <w:sz w:val="16"/>
                <w:szCs w:val="16"/>
                <w:lang w:val="en-US" w:eastAsia="x-none"/>
              </w:rPr>
              <w:t xml:space="preserve">) Condition 2-A-2: </w:t>
            </w:r>
          </w:p>
          <w:p w14:paraId="5298E08F" w14:textId="77777777" w:rsidR="00DB0836" w:rsidRPr="00E71A6C" w:rsidRDefault="00DB0836" w:rsidP="00680BE9">
            <w:pPr>
              <w:numPr>
                <w:ilvl w:val="2"/>
                <w:numId w:val="17"/>
              </w:numPr>
              <w:spacing w:after="0"/>
              <w:jc w:val="both"/>
              <w:rPr>
                <w:rFonts w:ascii="Times" w:eastAsia="Malgun Gothic" w:hAnsi="Times" w:cs="Times"/>
                <w:sz w:val="16"/>
                <w:szCs w:val="16"/>
                <w:lang w:val="en-US" w:eastAsia="x-none"/>
              </w:rPr>
            </w:pPr>
            <w:r w:rsidRPr="00E71A6C">
              <w:rPr>
                <w:rFonts w:ascii="Times" w:eastAsia="Malgun Gothic" w:hAnsi="Times" w:cs="Times"/>
                <w:sz w:val="16"/>
                <w:szCs w:val="16"/>
                <w:lang w:val="en-US" w:eastAsia="x-none"/>
              </w:rPr>
              <w:t>Resource(s) (e.g., slot(s)) where UE-A, when it is intended receiver of UE-B, does not expect to perform SL reception from UE-B due to half duplex operation</w:t>
            </w:r>
          </w:p>
          <w:p w14:paraId="4DEBAFBB" w14:textId="77777777" w:rsidR="00DB0836" w:rsidRPr="00E71A6C" w:rsidRDefault="00DB0836" w:rsidP="00680BE9">
            <w:pPr>
              <w:numPr>
                <w:ilvl w:val="3"/>
                <w:numId w:val="13"/>
              </w:numPr>
              <w:spacing w:after="0"/>
              <w:jc w:val="both"/>
              <w:rPr>
                <w:rFonts w:ascii="Times" w:eastAsia="Malgun Gothic" w:hAnsi="Times" w:cs="Times"/>
                <w:sz w:val="16"/>
                <w:szCs w:val="16"/>
                <w:lang w:val="en-US" w:eastAsia="x-none"/>
              </w:rPr>
            </w:pPr>
            <w:r w:rsidRPr="00E71A6C">
              <w:rPr>
                <w:rFonts w:ascii="Times" w:eastAsia="Batang" w:hAnsi="Times" w:cs="Times"/>
                <w:sz w:val="16"/>
                <w:szCs w:val="16"/>
                <w:lang w:val="en-US" w:eastAsia="x-none"/>
              </w:rPr>
              <w:t xml:space="preserve">FFS: </w:t>
            </w:r>
            <w:r w:rsidRPr="00E71A6C">
              <w:rPr>
                <w:rFonts w:ascii="Times" w:eastAsia="Malgun Gothic" w:hAnsi="Times" w:cs="Times"/>
                <w:sz w:val="16"/>
                <w:szCs w:val="16"/>
                <w:lang w:val="en-US" w:eastAsia="x-none"/>
              </w:rPr>
              <w:t>Other details (if any)</w:t>
            </w:r>
          </w:p>
          <w:p w14:paraId="65C17458" w14:textId="77777777" w:rsidR="00DB0836" w:rsidRPr="00E71A6C" w:rsidRDefault="00DB0836" w:rsidP="00680BE9">
            <w:pPr>
              <w:numPr>
                <w:ilvl w:val="1"/>
                <w:numId w:val="13"/>
              </w:numPr>
              <w:spacing w:after="0"/>
              <w:jc w:val="both"/>
              <w:rPr>
                <w:rFonts w:ascii="Times" w:eastAsia="Malgun Gothic" w:hAnsi="Times" w:cs="Times"/>
                <w:sz w:val="16"/>
                <w:szCs w:val="16"/>
                <w:lang w:val="en-US" w:eastAsia="x-none"/>
              </w:rPr>
            </w:pPr>
            <w:r w:rsidRPr="00E71A6C">
              <w:rPr>
                <w:rFonts w:ascii="Times" w:eastAsia="Malgun Gothic" w:hAnsi="Times" w:cs="Times"/>
                <w:sz w:val="16"/>
                <w:szCs w:val="16"/>
                <w:lang w:val="en-US" w:eastAsia="x-none"/>
              </w:rPr>
              <w:t>FFS: Other condition(s)</w:t>
            </w:r>
          </w:p>
          <w:p w14:paraId="33E7D562" w14:textId="2D308D24" w:rsidR="002F0FBE" w:rsidRPr="00E71A6C" w:rsidRDefault="00DB0836" w:rsidP="00680BE9">
            <w:pPr>
              <w:numPr>
                <w:ilvl w:val="1"/>
                <w:numId w:val="8"/>
              </w:numPr>
              <w:spacing w:after="0"/>
              <w:ind w:left="800"/>
              <w:jc w:val="both"/>
              <w:rPr>
                <w:rFonts w:ascii="Times" w:eastAsia="Malgun Gothic" w:hAnsi="Times" w:cs="Times"/>
                <w:sz w:val="16"/>
                <w:szCs w:val="16"/>
                <w:lang w:val="en-US" w:eastAsia="x-none"/>
              </w:rPr>
            </w:pPr>
            <w:r w:rsidRPr="00E71A6C">
              <w:rPr>
                <w:rFonts w:ascii="Times" w:eastAsia="Malgun Gothic" w:hAnsi="Times" w:cs="Times"/>
                <w:sz w:val="16"/>
                <w:szCs w:val="16"/>
                <w:lang w:val="en-US" w:eastAsia="x-none"/>
              </w:rPr>
              <w:t>FFS: Other details (if any)</w:t>
            </w:r>
          </w:p>
        </w:tc>
      </w:tr>
    </w:tbl>
    <w:p w14:paraId="22C6B035" w14:textId="05BEE5BA" w:rsidR="00230DD5" w:rsidRPr="00E71A6C" w:rsidRDefault="00DB0836" w:rsidP="007B7225">
      <w:pPr>
        <w:spacing w:beforeLines="50" w:before="120" w:afterLines="50" w:after="120"/>
        <w:jc w:val="both"/>
        <w:rPr>
          <w:rFonts w:eastAsiaTheme="minorEastAsia"/>
          <w:iCs/>
          <w:sz w:val="22"/>
          <w:lang w:val="en-US"/>
        </w:rPr>
      </w:pPr>
      <w:r w:rsidRPr="00E71A6C">
        <w:rPr>
          <w:rFonts w:eastAsiaTheme="minorEastAsia"/>
          <w:iCs/>
          <w:sz w:val="22"/>
          <w:lang w:val="en-US"/>
        </w:rPr>
        <w:lastRenderedPageBreak/>
        <w:t>At the last meeting, there was an agreement on what is condition of expected/potential conflict in scheme 2. Here details of condition 2-A-1 is FFS and also there is one working assumption.</w:t>
      </w:r>
    </w:p>
    <w:p w14:paraId="077FC925" w14:textId="00C6796A" w:rsidR="006D5848" w:rsidRPr="00E71A6C" w:rsidRDefault="006D5848" w:rsidP="007B7225">
      <w:pPr>
        <w:spacing w:beforeLines="50" w:before="120" w:afterLines="50" w:after="120"/>
        <w:jc w:val="both"/>
        <w:rPr>
          <w:rFonts w:eastAsiaTheme="minorEastAsia"/>
          <w:iCs/>
          <w:sz w:val="22"/>
          <w:u w:val="single"/>
          <w:lang w:val="en-US"/>
        </w:rPr>
      </w:pPr>
      <w:r w:rsidRPr="00E71A6C">
        <w:rPr>
          <w:rFonts w:eastAsiaTheme="minorEastAsia"/>
          <w:iCs/>
          <w:sz w:val="22"/>
          <w:u w:val="single"/>
          <w:lang w:val="en-US"/>
        </w:rPr>
        <w:t>Condition 2-A-1</w:t>
      </w:r>
    </w:p>
    <w:p w14:paraId="531F68FB" w14:textId="57DFBC37" w:rsidR="006D5848" w:rsidRPr="00E71A6C" w:rsidRDefault="004F22F8" w:rsidP="007B7225">
      <w:pPr>
        <w:spacing w:beforeLines="50" w:before="120" w:afterLines="50" w:after="120"/>
        <w:jc w:val="both"/>
        <w:rPr>
          <w:rFonts w:eastAsiaTheme="minorEastAsia"/>
          <w:iCs/>
          <w:sz w:val="22"/>
          <w:lang w:val="en-US"/>
        </w:rPr>
      </w:pPr>
      <w:r w:rsidRPr="00E71A6C">
        <w:rPr>
          <w:rFonts w:eastAsiaTheme="minorEastAsia"/>
          <w:iCs/>
          <w:sz w:val="22"/>
          <w:lang w:val="en-US"/>
        </w:rPr>
        <w:t>Condition 2-A-1 is to detect time-and-frequency overlap. One ques</w:t>
      </w:r>
      <w:r w:rsidR="00987536">
        <w:rPr>
          <w:rFonts w:eastAsiaTheme="minorEastAsia"/>
          <w:iCs/>
          <w:sz w:val="22"/>
          <w:lang w:val="en-US"/>
        </w:rPr>
        <w:t>tion is, whether this overlap is</w:t>
      </w:r>
      <w:r w:rsidR="00870ED4">
        <w:rPr>
          <w:rFonts w:eastAsiaTheme="minorEastAsia"/>
          <w:iCs/>
          <w:sz w:val="22"/>
          <w:lang w:val="en-US"/>
        </w:rPr>
        <w:t xml:space="preserve"> always</w:t>
      </w:r>
      <w:r w:rsidR="00987536">
        <w:rPr>
          <w:rFonts w:eastAsiaTheme="minorEastAsia"/>
          <w:iCs/>
          <w:sz w:val="22"/>
          <w:lang w:val="en-US"/>
        </w:rPr>
        <w:t xml:space="preserve"> said</w:t>
      </w:r>
      <w:r w:rsidRPr="00E71A6C">
        <w:rPr>
          <w:rFonts w:eastAsiaTheme="minorEastAsia"/>
          <w:iCs/>
          <w:sz w:val="22"/>
          <w:lang w:val="en-US"/>
        </w:rPr>
        <w:t xml:space="preserve"> </w:t>
      </w:r>
      <w:r w:rsidR="00987536">
        <w:rPr>
          <w:rFonts w:eastAsiaTheme="minorEastAsia"/>
          <w:iCs/>
          <w:sz w:val="22"/>
          <w:lang w:val="en-US"/>
        </w:rPr>
        <w:t>“</w:t>
      </w:r>
      <w:r w:rsidRPr="00E71A6C">
        <w:rPr>
          <w:rFonts w:eastAsiaTheme="minorEastAsia"/>
          <w:iCs/>
          <w:sz w:val="22"/>
          <w:lang w:val="en-US"/>
        </w:rPr>
        <w:t>detected</w:t>
      </w:r>
      <w:r w:rsidR="00987536">
        <w:rPr>
          <w:rFonts w:eastAsiaTheme="minorEastAsia"/>
          <w:iCs/>
          <w:sz w:val="22"/>
          <w:lang w:val="en-US"/>
        </w:rPr>
        <w:t>”</w:t>
      </w:r>
      <w:r w:rsidRPr="00E71A6C">
        <w:rPr>
          <w:rFonts w:eastAsiaTheme="minorEastAsia"/>
          <w:iCs/>
          <w:sz w:val="22"/>
          <w:lang w:val="en-US"/>
        </w:rPr>
        <w:t xml:space="preserve"> regardless of their SCI’s RSRP or not. In our view, reservation with quite small RSRP can/should be ignored for the collision detection since UE-A can receive a desired TB via the resource reserved by UE-B and another UE. The main motivation of collision indication is to avoid large interference, so quite small interference should be ignored. For this behavior, RSRP threshold can/should be (pre)configured.</w:t>
      </w:r>
    </w:p>
    <w:p w14:paraId="0268EEDE" w14:textId="241EF381" w:rsidR="00DF3F1A" w:rsidRPr="00E71A6C" w:rsidRDefault="00DF3F1A" w:rsidP="00DF3F1A">
      <w:pPr>
        <w:spacing w:beforeLines="50" w:before="120" w:afterLines="50" w:after="120"/>
        <w:jc w:val="center"/>
        <w:rPr>
          <w:rFonts w:eastAsiaTheme="minorEastAsia"/>
          <w:iCs/>
          <w:sz w:val="22"/>
          <w:lang w:val="en-US"/>
        </w:rPr>
      </w:pPr>
      <w:r w:rsidRPr="00E71A6C">
        <w:rPr>
          <w:noProof/>
          <w:lang w:val="en-US"/>
        </w:rPr>
        <w:drawing>
          <wp:inline distT="0" distB="0" distL="0" distR="0" wp14:anchorId="513D0523" wp14:editId="520F70D5">
            <wp:extent cx="4831200" cy="1544400"/>
            <wp:effectExtent l="0" t="0" r="0" b="0"/>
            <wp:docPr id="39" name="図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831200" cy="1544400"/>
                    </a:xfrm>
                    <a:prstGeom prst="rect">
                      <a:avLst/>
                    </a:prstGeom>
                    <a:noFill/>
                    <a:ln>
                      <a:noFill/>
                    </a:ln>
                  </pic:spPr>
                </pic:pic>
              </a:graphicData>
            </a:graphic>
          </wp:inline>
        </w:drawing>
      </w:r>
    </w:p>
    <w:p w14:paraId="527053AF" w14:textId="3B1217F5" w:rsidR="00DF3F1A" w:rsidRPr="00E71A6C" w:rsidRDefault="00DF3F1A" w:rsidP="00DF3F1A">
      <w:pPr>
        <w:spacing w:beforeLines="50" w:before="120" w:afterLines="50" w:after="120"/>
        <w:jc w:val="center"/>
        <w:rPr>
          <w:rFonts w:eastAsiaTheme="minorEastAsia"/>
          <w:iCs/>
          <w:sz w:val="22"/>
          <w:lang w:val="en-US"/>
        </w:rPr>
      </w:pPr>
      <w:r w:rsidRPr="00E71A6C">
        <w:rPr>
          <w:rFonts w:eastAsiaTheme="minorEastAsia"/>
          <w:iCs/>
          <w:sz w:val="22"/>
          <w:lang w:val="en-US"/>
        </w:rPr>
        <w:t xml:space="preserve">Fig. </w:t>
      </w:r>
      <w:r w:rsidR="0064672B">
        <w:rPr>
          <w:rFonts w:eastAsiaTheme="minorEastAsia"/>
          <w:iCs/>
          <w:sz w:val="22"/>
          <w:lang w:val="en-US"/>
        </w:rPr>
        <w:t>2</w:t>
      </w:r>
      <w:r w:rsidRPr="00E71A6C">
        <w:rPr>
          <w:rFonts w:eastAsiaTheme="minorEastAsia"/>
          <w:iCs/>
          <w:sz w:val="22"/>
          <w:lang w:val="en-US"/>
        </w:rPr>
        <w:t>: No collision indication based on RSRP.</w:t>
      </w:r>
    </w:p>
    <w:p w14:paraId="1DC6C249" w14:textId="74E0721D" w:rsidR="004F22F8" w:rsidRPr="00E71A6C" w:rsidRDefault="004F22F8" w:rsidP="004F22F8">
      <w:pPr>
        <w:spacing w:before="50" w:afterLines="50" w:after="120"/>
        <w:jc w:val="both"/>
        <w:rPr>
          <w:rFonts w:eastAsiaTheme="minorEastAsia"/>
          <w:b/>
          <w:sz w:val="22"/>
          <w:u w:val="single"/>
          <w:lang w:val="en-US"/>
        </w:rPr>
      </w:pPr>
      <w:r w:rsidRPr="00E71A6C">
        <w:rPr>
          <w:rFonts w:eastAsiaTheme="minorEastAsia"/>
          <w:b/>
          <w:sz w:val="22"/>
          <w:u w:val="single"/>
          <w:lang w:val="en-US"/>
        </w:rPr>
        <w:t xml:space="preserve">Proposal </w:t>
      </w:r>
      <w:r w:rsidR="0064672B">
        <w:rPr>
          <w:rFonts w:eastAsiaTheme="minorEastAsia"/>
          <w:b/>
          <w:sz w:val="22"/>
          <w:u w:val="single"/>
          <w:lang w:val="en-US"/>
        </w:rPr>
        <w:t>10</w:t>
      </w:r>
      <w:r w:rsidRPr="00E71A6C">
        <w:rPr>
          <w:rFonts w:eastAsiaTheme="minorEastAsia"/>
          <w:b/>
          <w:sz w:val="22"/>
          <w:u w:val="single"/>
          <w:lang w:val="en-US"/>
        </w:rPr>
        <w:t>:</w:t>
      </w:r>
    </w:p>
    <w:p w14:paraId="6D183718" w14:textId="1E8E62FC" w:rsidR="004F22F8" w:rsidRPr="00E71A6C" w:rsidRDefault="004F22F8" w:rsidP="00680BE9">
      <w:pPr>
        <w:numPr>
          <w:ilvl w:val="0"/>
          <w:numId w:val="9"/>
        </w:numPr>
        <w:spacing w:before="50" w:afterLines="50" w:after="120"/>
        <w:jc w:val="both"/>
        <w:rPr>
          <w:rFonts w:eastAsiaTheme="minorEastAsia"/>
          <w:i/>
          <w:sz w:val="22"/>
          <w:lang w:val="en-US"/>
        </w:rPr>
      </w:pPr>
      <w:r w:rsidRPr="00E71A6C">
        <w:rPr>
          <w:rFonts w:eastAsiaTheme="minorEastAsia"/>
          <w:i/>
          <w:sz w:val="22"/>
          <w:lang w:val="en-US"/>
        </w:rPr>
        <w:t>For inter-UE coordination scheme 2, for condition 2-A-1,</w:t>
      </w:r>
    </w:p>
    <w:p w14:paraId="550685FC" w14:textId="3F89E677" w:rsidR="004F22F8" w:rsidRPr="00E71A6C" w:rsidRDefault="004F22F8" w:rsidP="00680BE9">
      <w:pPr>
        <w:numPr>
          <w:ilvl w:val="1"/>
          <w:numId w:val="9"/>
        </w:numPr>
        <w:spacing w:before="50" w:afterLines="50" w:after="120"/>
        <w:jc w:val="both"/>
        <w:rPr>
          <w:rFonts w:eastAsiaTheme="minorEastAsia"/>
          <w:i/>
          <w:sz w:val="22"/>
          <w:lang w:val="en-US"/>
        </w:rPr>
      </w:pPr>
      <w:r w:rsidRPr="00E71A6C">
        <w:rPr>
          <w:rFonts w:eastAsiaTheme="minorEastAsia"/>
          <w:i/>
          <w:sz w:val="22"/>
          <w:lang w:val="en-US"/>
        </w:rPr>
        <w:t>SCI received with RSRP over (pre-)configured threshold is used for collision detection.</w:t>
      </w:r>
    </w:p>
    <w:p w14:paraId="285B29F7" w14:textId="37D419D9" w:rsidR="004F22F8" w:rsidRPr="00E71A6C" w:rsidRDefault="004F22F8" w:rsidP="00680BE9">
      <w:pPr>
        <w:numPr>
          <w:ilvl w:val="1"/>
          <w:numId w:val="9"/>
        </w:numPr>
        <w:spacing w:before="50" w:afterLines="50" w:after="120"/>
        <w:jc w:val="both"/>
        <w:rPr>
          <w:rFonts w:eastAsiaTheme="minorEastAsia"/>
          <w:i/>
          <w:sz w:val="22"/>
          <w:lang w:val="en-US"/>
        </w:rPr>
      </w:pPr>
      <w:r w:rsidRPr="00E71A6C">
        <w:rPr>
          <w:rFonts w:eastAsiaTheme="minorEastAsia"/>
          <w:i/>
          <w:sz w:val="22"/>
          <w:lang w:val="en-US"/>
        </w:rPr>
        <w:t>SCI received with RSRP lower than (pre-)configured threshold is ignored for collision detection.</w:t>
      </w:r>
    </w:p>
    <w:p w14:paraId="31917898" w14:textId="243A29E5" w:rsidR="004F22F8" w:rsidRPr="00E71A6C" w:rsidRDefault="004F22F8" w:rsidP="007B7225">
      <w:pPr>
        <w:spacing w:beforeLines="50" w:before="120" w:afterLines="50" w:after="120"/>
        <w:jc w:val="both"/>
        <w:rPr>
          <w:rFonts w:eastAsiaTheme="minorEastAsia"/>
          <w:iCs/>
          <w:sz w:val="22"/>
          <w:lang w:val="en-US"/>
        </w:rPr>
      </w:pPr>
    </w:p>
    <w:p w14:paraId="6665EDA3" w14:textId="62CB818F" w:rsidR="0011396F" w:rsidRPr="00E71A6C" w:rsidRDefault="0011396F" w:rsidP="007B7225">
      <w:pPr>
        <w:spacing w:beforeLines="50" w:before="120" w:afterLines="50" w:after="120"/>
        <w:jc w:val="both"/>
        <w:rPr>
          <w:rFonts w:eastAsiaTheme="minorEastAsia"/>
          <w:iCs/>
          <w:sz w:val="22"/>
          <w:lang w:val="en-US"/>
        </w:rPr>
      </w:pPr>
      <w:r w:rsidRPr="00E71A6C">
        <w:rPr>
          <w:rFonts w:eastAsiaTheme="minorEastAsia"/>
          <w:iCs/>
          <w:sz w:val="22"/>
          <w:lang w:val="en-US"/>
        </w:rPr>
        <w:t>In addition, as discussed/illustrated in section 2.2.1, UE-A can be a non-destination UE</w:t>
      </w:r>
      <w:r w:rsidRPr="00E71A6C">
        <w:rPr>
          <w:lang w:val="en-US"/>
        </w:rPr>
        <w:t xml:space="preserve"> </w:t>
      </w:r>
      <w:r w:rsidRPr="00E71A6C">
        <w:rPr>
          <w:rFonts w:eastAsiaTheme="minorEastAsia"/>
          <w:iCs/>
          <w:sz w:val="22"/>
          <w:lang w:val="en-US"/>
        </w:rPr>
        <w:t>of a TB transmitted by UE-B in order to protect own other reception. In this case, the protected transmission should be one with higher priority, which would be the main motivation of the working assumption in section 2.2.1. To achieve this purpose, UE-A should transmit collision indication to UE reserving the overlapped resource with lower priority, i.e. the UE becomes UE-B.</w:t>
      </w:r>
    </w:p>
    <w:p w14:paraId="0338D840" w14:textId="31E57221" w:rsidR="00172C45" w:rsidRPr="00E71A6C" w:rsidRDefault="00172C45" w:rsidP="00172C45">
      <w:pPr>
        <w:spacing w:before="50" w:afterLines="50" w:after="120"/>
        <w:jc w:val="both"/>
        <w:rPr>
          <w:rFonts w:eastAsiaTheme="minorEastAsia"/>
          <w:b/>
          <w:sz w:val="22"/>
          <w:u w:val="single"/>
          <w:lang w:val="en-US"/>
        </w:rPr>
      </w:pPr>
      <w:r w:rsidRPr="00E71A6C">
        <w:rPr>
          <w:rFonts w:eastAsiaTheme="minorEastAsia"/>
          <w:b/>
          <w:sz w:val="22"/>
          <w:u w:val="single"/>
          <w:lang w:val="en-US"/>
        </w:rPr>
        <w:t xml:space="preserve">Proposal </w:t>
      </w:r>
      <w:r w:rsidR="0064672B">
        <w:rPr>
          <w:rFonts w:eastAsiaTheme="minorEastAsia"/>
          <w:b/>
          <w:sz w:val="22"/>
          <w:u w:val="single"/>
          <w:lang w:val="en-US"/>
        </w:rPr>
        <w:t>11</w:t>
      </w:r>
      <w:r w:rsidRPr="00E71A6C">
        <w:rPr>
          <w:rFonts w:eastAsiaTheme="minorEastAsia"/>
          <w:b/>
          <w:sz w:val="22"/>
          <w:u w:val="single"/>
          <w:lang w:val="en-US"/>
        </w:rPr>
        <w:t>:</w:t>
      </w:r>
    </w:p>
    <w:p w14:paraId="36CCBC0F" w14:textId="77777777" w:rsidR="00172C45" w:rsidRPr="00E71A6C" w:rsidRDefault="00172C45" w:rsidP="00680BE9">
      <w:pPr>
        <w:numPr>
          <w:ilvl w:val="0"/>
          <w:numId w:val="9"/>
        </w:numPr>
        <w:spacing w:before="50" w:afterLines="50" w:after="120"/>
        <w:jc w:val="both"/>
        <w:rPr>
          <w:rFonts w:eastAsiaTheme="minorEastAsia"/>
          <w:i/>
          <w:sz w:val="22"/>
          <w:lang w:val="en-US"/>
        </w:rPr>
      </w:pPr>
      <w:r w:rsidRPr="00E71A6C">
        <w:rPr>
          <w:rFonts w:eastAsiaTheme="minorEastAsia"/>
          <w:i/>
          <w:sz w:val="22"/>
          <w:lang w:val="en-US"/>
        </w:rPr>
        <w:t>For inter-UE coordination scheme 2, for condition 2-A-1,</w:t>
      </w:r>
    </w:p>
    <w:p w14:paraId="675756C1" w14:textId="049B6472" w:rsidR="00172C45" w:rsidRPr="00E71A6C" w:rsidRDefault="00172C45" w:rsidP="00680BE9">
      <w:pPr>
        <w:numPr>
          <w:ilvl w:val="1"/>
          <w:numId w:val="9"/>
        </w:numPr>
        <w:spacing w:before="50" w:afterLines="50" w:after="120"/>
        <w:jc w:val="both"/>
        <w:rPr>
          <w:rFonts w:eastAsiaTheme="minorEastAsia"/>
          <w:i/>
          <w:sz w:val="22"/>
          <w:lang w:val="en-US"/>
        </w:rPr>
      </w:pPr>
      <w:r w:rsidRPr="00E71A6C">
        <w:rPr>
          <w:rFonts w:eastAsiaTheme="minorEastAsia"/>
          <w:i/>
          <w:sz w:val="22"/>
          <w:lang w:val="en-US"/>
        </w:rPr>
        <w:t>UE-A determines UE-B based on priorities in SCIs that reserve overlapped resource.</w:t>
      </w:r>
    </w:p>
    <w:p w14:paraId="1CA809A6" w14:textId="27399D1A" w:rsidR="00172C45" w:rsidRPr="00E71A6C" w:rsidRDefault="00172C45" w:rsidP="00680BE9">
      <w:pPr>
        <w:numPr>
          <w:ilvl w:val="2"/>
          <w:numId w:val="9"/>
        </w:numPr>
        <w:spacing w:before="50" w:afterLines="50" w:after="120"/>
        <w:jc w:val="both"/>
        <w:rPr>
          <w:rFonts w:eastAsiaTheme="minorEastAsia"/>
          <w:i/>
          <w:sz w:val="22"/>
          <w:lang w:val="en-US"/>
        </w:rPr>
      </w:pPr>
      <w:r w:rsidRPr="00E71A6C">
        <w:rPr>
          <w:rFonts w:eastAsiaTheme="minorEastAsia"/>
          <w:i/>
          <w:sz w:val="22"/>
          <w:lang w:val="en-US"/>
        </w:rPr>
        <w:t>UE transmitting a SCI with lower priority is UE-B.</w:t>
      </w:r>
    </w:p>
    <w:p w14:paraId="09E1B8AD" w14:textId="77777777" w:rsidR="0011396F" w:rsidRPr="00E71A6C" w:rsidRDefault="0011396F" w:rsidP="007B7225">
      <w:pPr>
        <w:spacing w:beforeLines="50" w:before="120" w:afterLines="50" w:after="120"/>
        <w:jc w:val="both"/>
        <w:rPr>
          <w:rFonts w:eastAsiaTheme="minorEastAsia"/>
          <w:iCs/>
          <w:sz w:val="22"/>
          <w:lang w:val="en-US"/>
        </w:rPr>
      </w:pPr>
    </w:p>
    <w:p w14:paraId="2BB6FA98" w14:textId="2ABEEC55" w:rsidR="006D5848" w:rsidRPr="00E71A6C" w:rsidRDefault="006D5848" w:rsidP="007B7225">
      <w:pPr>
        <w:spacing w:beforeLines="50" w:before="120" w:afterLines="50" w:after="120"/>
        <w:jc w:val="both"/>
        <w:rPr>
          <w:rFonts w:eastAsiaTheme="minorEastAsia"/>
          <w:iCs/>
          <w:sz w:val="22"/>
          <w:u w:val="single"/>
          <w:lang w:val="en-US"/>
        </w:rPr>
      </w:pPr>
      <w:r w:rsidRPr="00E71A6C">
        <w:rPr>
          <w:rFonts w:eastAsiaTheme="minorEastAsia"/>
          <w:iCs/>
          <w:sz w:val="22"/>
          <w:u w:val="single"/>
          <w:lang w:val="en-US"/>
        </w:rPr>
        <w:t>Condition 2-A-2</w:t>
      </w:r>
    </w:p>
    <w:p w14:paraId="797D4BAC" w14:textId="7D15B641" w:rsidR="006D5848" w:rsidRPr="00E71A6C" w:rsidRDefault="00172C45" w:rsidP="007B7225">
      <w:pPr>
        <w:spacing w:beforeLines="50" w:before="120" w:afterLines="50" w:after="120"/>
        <w:jc w:val="both"/>
        <w:rPr>
          <w:rFonts w:eastAsiaTheme="minorEastAsia"/>
          <w:iCs/>
          <w:sz w:val="22"/>
          <w:lang w:val="en-US"/>
        </w:rPr>
      </w:pPr>
      <w:r w:rsidRPr="00E71A6C">
        <w:rPr>
          <w:rFonts w:eastAsiaTheme="minorEastAsia"/>
          <w:iCs/>
          <w:sz w:val="22"/>
          <w:lang w:val="en-US"/>
        </w:rPr>
        <w:lastRenderedPageBreak/>
        <w:t>Condition 2-A-2 is to detect half-duplex at UE-A. As discussed for scheme 1, half-duplex is one of main issues that should be addressed in inter-UE coordination. Scheme 2 can solve this issue, so Condition 2-A-2 should be agreed; otherwise, scheme 2’s gain becomes smaller unnecessarily.</w:t>
      </w:r>
    </w:p>
    <w:p w14:paraId="4D7B1AA2" w14:textId="22957012" w:rsidR="00172C45" w:rsidRPr="00E71A6C" w:rsidRDefault="00172C45" w:rsidP="00172C45">
      <w:pPr>
        <w:spacing w:before="50" w:afterLines="50" w:after="120"/>
        <w:jc w:val="both"/>
        <w:rPr>
          <w:rFonts w:eastAsiaTheme="minorEastAsia"/>
          <w:b/>
          <w:sz w:val="22"/>
          <w:u w:val="single"/>
          <w:lang w:val="en-US"/>
        </w:rPr>
      </w:pPr>
      <w:r w:rsidRPr="00E71A6C">
        <w:rPr>
          <w:rFonts w:eastAsiaTheme="minorEastAsia"/>
          <w:b/>
          <w:sz w:val="22"/>
          <w:u w:val="single"/>
          <w:lang w:val="en-US"/>
        </w:rPr>
        <w:t xml:space="preserve">Proposal </w:t>
      </w:r>
      <w:r w:rsidR="0064672B">
        <w:rPr>
          <w:rFonts w:eastAsiaTheme="minorEastAsia"/>
          <w:b/>
          <w:sz w:val="22"/>
          <w:u w:val="single"/>
          <w:lang w:val="en-US"/>
        </w:rPr>
        <w:t>12</w:t>
      </w:r>
      <w:r w:rsidRPr="00E71A6C">
        <w:rPr>
          <w:rFonts w:eastAsiaTheme="minorEastAsia"/>
          <w:b/>
          <w:sz w:val="22"/>
          <w:u w:val="single"/>
          <w:lang w:val="en-US"/>
        </w:rPr>
        <w:t>:</w:t>
      </w:r>
    </w:p>
    <w:p w14:paraId="06B9856F" w14:textId="08BE6C75" w:rsidR="00172C45" w:rsidRPr="00E71A6C" w:rsidRDefault="00172C45" w:rsidP="00680BE9">
      <w:pPr>
        <w:numPr>
          <w:ilvl w:val="0"/>
          <w:numId w:val="9"/>
        </w:numPr>
        <w:spacing w:before="50" w:afterLines="50" w:after="120"/>
        <w:jc w:val="both"/>
        <w:rPr>
          <w:rFonts w:eastAsiaTheme="minorEastAsia"/>
          <w:i/>
          <w:sz w:val="22"/>
          <w:lang w:val="en-US"/>
        </w:rPr>
      </w:pPr>
      <w:r w:rsidRPr="00E71A6C">
        <w:rPr>
          <w:rFonts w:eastAsiaTheme="minorEastAsia"/>
          <w:i/>
          <w:sz w:val="22"/>
          <w:lang w:val="en-US"/>
        </w:rPr>
        <w:t>For inter-UE coordination scheme 2, confirm the following working assumption without any update.</w:t>
      </w:r>
    </w:p>
    <w:p w14:paraId="164098DE" w14:textId="2F6A0CB3" w:rsidR="00172C45" w:rsidRPr="00E71A6C" w:rsidRDefault="00172C45" w:rsidP="00680BE9">
      <w:pPr>
        <w:numPr>
          <w:ilvl w:val="1"/>
          <w:numId w:val="9"/>
        </w:numPr>
        <w:spacing w:before="50" w:afterLines="50" w:after="120"/>
        <w:jc w:val="both"/>
        <w:rPr>
          <w:rFonts w:eastAsiaTheme="minorEastAsia"/>
          <w:i/>
          <w:sz w:val="22"/>
          <w:lang w:val="en-US"/>
        </w:rPr>
      </w:pPr>
      <w:r w:rsidRPr="00E71A6C">
        <w:rPr>
          <w:rFonts w:eastAsiaTheme="minorEastAsia"/>
          <w:i/>
          <w:sz w:val="22"/>
          <w:highlight w:val="darkYellow"/>
          <w:lang w:val="en-US"/>
        </w:rPr>
        <w:t>(Working Assumption)</w:t>
      </w:r>
      <w:r w:rsidRPr="00E71A6C">
        <w:rPr>
          <w:rFonts w:eastAsiaTheme="minorEastAsia"/>
          <w:i/>
          <w:sz w:val="22"/>
          <w:lang w:val="en-US"/>
        </w:rPr>
        <w:t xml:space="preserve"> Condition 2-A-2</w:t>
      </w:r>
    </w:p>
    <w:p w14:paraId="31674287" w14:textId="77777777" w:rsidR="00172C45" w:rsidRPr="00E71A6C" w:rsidRDefault="00172C45" w:rsidP="00680BE9">
      <w:pPr>
        <w:numPr>
          <w:ilvl w:val="2"/>
          <w:numId w:val="9"/>
        </w:numPr>
        <w:spacing w:before="50" w:afterLines="50" w:after="120"/>
        <w:jc w:val="both"/>
        <w:rPr>
          <w:rFonts w:eastAsiaTheme="minorEastAsia"/>
          <w:i/>
          <w:sz w:val="22"/>
          <w:lang w:val="en-US"/>
        </w:rPr>
      </w:pPr>
      <w:r w:rsidRPr="00E71A6C">
        <w:rPr>
          <w:rFonts w:eastAsiaTheme="minorEastAsia"/>
          <w:i/>
          <w:sz w:val="22"/>
          <w:lang w:val="en-US"/>
        </w:rPr>
        <w:t>Resource(s) (e.g., slot(s)) where UE-A, when it is intended receiver of UE-B, does not expect to perform SL reception from UE-B due to half duplex operation</w:t>
      </w:r>
    </w:p>
    <w:p w14:paraId="61700A03" w14:textId="77777777" w:rsidR="00172C45" w:rsidRPr="00E71A6C" w:rsidRDefault="00172C45" w:rsidP="00680BE9">
      <w:pPr>
        <w:numPr>
          <w:ilvl w:val="3"/>
          <w:numId w:val="9"/>
        </w:numPr>
        <w:spacing w:before="50" w:afterLines="50" w:after="120"/>
        <w:jc w:val="both"/>
        <w:rPr>
          <w:rFonts w:eastAsiaTheme="minorEastAsia"/>
          <w:i/>
          <w:sz w:val="22"/>
          <w:lang w:val="en-US"/>
        </w:rPr>
      </w:pPr>
      <w:r w:rsidRPr="00E71A6C">
        <w:rPr>
          <w:rFonts w:eastAsiaTheme="minorEastAsia"/>
          <w:i/>
          <w:sz w:val="22"/>
          <w:lang w:val="en-US"/>
        </w:rPr>
        <w:t>FFS: Other details (if any)</w:t>
      </w:r>
    </w:p>
    <w:p w14:paraId="44FDC8A2" w14:textId="75BAD402" w:rsidR="00172C45" w:rsidRPr="00E71A6C" w:rsidRDefault="00172C45" w:rsidP="007B7225">
      <w:pPr>
        <w:spacing w:beforeLines="50" w:before="120" w:afterLines="50" w:after="120"/>
        <w:jc w:val="both"/>
        <w:rPr>
          <w:rFonts w:eastAsiaTheme="minorEastAsia"/>
          <w:iCs/>
          <w:sz w:val="22"/>
          <w:lang w:val="en-US"/>
        </w:rPr>
      </w:pPr>
    </w:p>
    <w:p w14:paraId="1B643B80" w14:textId="5D2EC149" w:rsidR="003B3ABB" w:rsidRPr="00E71A6C" w:rsidRDefault="003B3ABB" w:rsidP="007B7225">
      <w:pPr>
        <w:spacing w:beforeLines="50" w:before="120" w:afterLines="50" w:after="120"/>
        <w:jc w:val="both"/>
        <w:rPr>
          <w:rFonts w:eastAsiaTheme="minorEastAsia"/>
          <w:iCs/>
          <w:sz w:val="22"/>
          <w:lang w:val="en-US"/>
        </w:rPr>
      </w:pPr>
      <w:r w:rsidRPr="00E71A6C">
        <w:rPr>
          <w:rFonts w:eastAsiaTheme="minorEastAsia"/>
          <w:iCs/>
          <w:sz w:val="22"/>
          <w:lang w:val="en-US"/>
        </w:rPr>
        <w:t xml:space="preserve">For the detailed half-duplex situation, we believe that the following three situations are typical and significant. Condition 2-A-2 should consider all of the three. </w:t>
      </w:r>
    </w:p>
    <w:p w14:paraId="387B7869" w14:textId="1F2B8F4B" w:rsidR="003B3ABB" w:rsidRPr="00E71A6C" w:rsidRDefault="003B3ABB" w:rsidP="00680BE9">
      <w:pPr>
        <w:pStyle w:val="afe"/>
        <w:numPr>
          <w:ilvl w:val="1"/>
          <w:numId w:val="8"/>
        </w:numPr>
        <w:spacing w:beforeLines="50" w:before="120" w:afterLines="50" w:after="120"/>
        <w:ind w:leftChars="0"/>
        <w:jc w:val="both"/>
        <w:rPr>
          <w:rFonts w:eastAsiaTheme="minorEastAsia"/>
          <w:iCs/>
          <w:sz w:val="22"/>
          <w:lang w:val="en-US"/>
        </w:rPr>
      </w:pPr>
      <w:r w:rsidRPr="00E71A6C">
        <w:rPr>
          <w:rFonts w:eastAsiaTheme="minorEastAsia"/>
          <w:iCs/>
          <w:sz w:val="22"/>
          <w:lang w:val="en-US"/>
        </w:rPr>
        <w:t>PSCCH/PSSCH TX vs PSCCH/PSSCH RX</w:t>
      </w:r>
    </w:p>
    <w:p w14:paraId="6524F9D3" w14:textId="38BF81F0" w:rsidR="003B3ABB" w:rsidRPr="00E71A6C" w:rsidRDefault="003B3ABB" w:rsidP="00680BE9">
      <w:pPr>
        <w:pStyle w:val="afe"/>
        <w:numPr>
          <w:ilvl w:val="1"/>
          <w:numId w:val="8"/>
        </w:numPr>
        <w:spacing w:beforeLines="50" w:before="120" w:afterLines="50" w:after="120"/>
        <w:ind w:leftChars="0"/>
        <w:jc w:val="both"/>
        <w:rPr>
          <w:rFonts w:eastAsiaTheme="minorEastAsia"/>
          <w:iCs/>
          <w:sz w:val="22"/>
          <w:lang w:val="en-US"/>
        </w:rPr>
      </w:pPr>
      <w:r w:rsidRPr="00E71A6C">
        <w:rPr>
          <w:rFonts w:eastAsiaTheme="minorEastAsia"/>
          <w:iCs/>
          <w:sz w:val="22"/>
          <w:lang w:val="en-US"/>
        </w:rPr>
        <w:t xml:space="preserve">UL TX vs PSCCH/PSSCH RX: </w:t>
      </w:r>
      <w:r w:rsidR="002B6FE8" w:rsidRPr="00E71A6C">
        <w:rPr>
          <w:rFonts w:eastAsiaTheme="minorEastAsia"/>
          <w:iCs/>
          <w:sz w:val="22"/>
          <w:lang w:val="en-US"/>
        </w:rPr>
        <w:t xml:space="preserve">UE-B transmits data with resource reservation to UE-A. UE-B would transmit to UE-A at slot n. However, UE-A is scheduled to transmit UL at slot n. In this case, </w:t>
      </w:r>
      <w:r w:rsidRPr="00E71A6C">
        <w:rPr>
          <w:rFonts w:eastAsiaTheme="minorEastAsia"/>
          <w:iCs/>
          <w:sz w:val="22"/>
          <w:lang w:val="en-US"/>
        </w:rPr>
        <w:t>only either one with higher priority is performed as specified in 16.2.4.3 of TS38.213.</w:t>
      </w:r>
    </w:p>
    <w:p w14:paraId="23A331C4" w14:textId="42AAAFC0" w:rsidR="003B3ABB" w:rsidRPr="00E71A6C" w:rsidRDefault="003B3ABB" w:rsidP="00680BE9">
      <w:pPr>
        <w:pStyle w:val="afe"/>
        <w:numPr>
          <w:ilvl w:val="1"/>
          <w:numId w:val="8"/>
        </w:numPr>
        <w:spacing w:beforeLines="50" w:before="120" w:afterLines="50" w:after="120"/>
        <w:ind w:leftChars="0"/>
        <w:jc w:val="both"/>
        <w:rPr>
          <w:rFonts w:eastAsiaTheme="minorEastAsia"/>
          <w:iCs/>
          <w:sz w:val="22"/>
          <w:lang w:val="en-US"/>
        </w:rPr>
      </w:pPr>
      <w:r w:rsidRPr="00E71A6C">
        <w:rPr>
          <w:rFonts w:eastAsiaTheme="minorEastAsia"/>
          <w:iCs/>
          <w:sz w:val="22"/>
          <w:lang w:val="en-US"/>
        </w:rPr>
        <w:t xml:space="preserve">PSFCH TX vs PSFCH RX: </w:t>
      </w:r>
      <w:r w:rsidR="002B6FE8" w:rsidRPr="00E71A6C">
        <w:rPr>
          <w:rFonts w:eastAsiaTheme="minorEastAsia"/>
          <w:iCs/>
          <w:sz w:val="22"/>
          <w:lang w:val="en-US"/>
        </w:rPr>
        <w:t>PSSCH resources are not collided in time each other, b</w:t>
      </w:r>
      <w:r w:rsidR="002D63EE" w:rsidRPr="00E71A6C">
        <w:rPr>
          <w:rFonts w:eastAsiaTheme="minorEastAsia"/>
          <w:iCs/>
          <w:sz w:val="22"/>
          <w:lang w:val="en-US"/>
        </w:rPr>
        <w:t xml:space="preserve">ut corresponding PSFCH </w:t>
      </w:r>
      <w:r w:rsidR="004D116C" w:rsidRPr="00E71A6C">
        <w:rPr>
          <w:rFonts w:eastAsiaTheme="minorEastAsia"/>
          <w:iCs/>
          <w:sz w:val="22"/>
          <w:lang w:val="en-US"/>
        </w:rPr>
        <w:t xml:space="preserve">TX </w:t>
      </w:r>
      <w:r w:rsidR="002D63EE" w:rsidRPr="00E71A6C">
        <w:rPr>
          <w:rFonts w:eastAsiaTheme="minorEastAsia"/>
          <w:iCs/>
          <w:sz w:val="22"/>
          <w:lang w:val="en-US"/>
        </w:rPr>
        <w:t>resource</w:t>
      </w:r>
      <w:r w:rsidR="002B6FE8" w:rsidRPr="00E71A6C">
        <w:rPr>
          <w:rFonts w:eastAsiaTheme="minorEastAsia"/>
          <w:iCs/>
          <w:sz w:val="22"/>
          <w:lang w:val="en-US"/>
        </w:rPr>
        <w:t xml:space="preserve"> </w:t>
      </w:r>
      <w:r w:rsidR="002D63EE" w:rsidRPr="00E71A6C">
        <w:rPr>
          <w:rFonts w:eastAsiaTheme="minorEastAsia"/>
          <w:iCs/>
          <w:sz w:val="22"/>
          <w:lang w:val="en-US"/>
        </w:rPr>
        <w:t>is</w:t>
      </w:r>
      <w:r w:rsidR="002B6FE8" w:rsidRPr="00E71A6C">
        <w:rPr>
          <w:rFonts w:eastAsiaTheme="minorEastAsia"/>
          <w:iCs/>
          <w:sz w:val="22"/>
          <w:lang w:val="en-US"/>
        </w:rPr>
        <w:t xml:space="preserve"> overlapped</w:t>
      </w:r>
      <w:r w:rsidR="002D63EE" w:rsidRPr="00E71A6C">
        <w:rPr>
          <w:rFonts w:eastAsiaTheme="minorEastAsia"/>
          <w:iCs/>
          <w:sz w:val="22"/>
          <w:lang w:val="en-US"/>
        </w:rPr>
        <w:t xml:space="preserve"> with PSFCH RX</w:t>
      </w:r>
      <w:r w:rsidR="002B6FE8" w:rsidRPr="00E71A6C">
        <w:rPr>
          <w:rFonts w:eastAsiaTheme="minorEastAsia"/>
          <w:iCs/>
          <w:sz w:val="22"/>
          <w:lang w:val="en-US"/>
        </w:rPr>
        <w:t xml:space="preserve"> in time at the same PSFCH occasion. In this case, </w:t>
      </w:r>
      <w:r w:rsidRPr="00E71A6C">
        <w:rPr>
          <w:rFonts w:eastAsiaTheme="minorEastAsia"/>
          <w:iCs/>
          <w:sz w:val="22"/>
          <w:lang w:val="en-US"/>
        </w:rPr>
        <w:t>only either one with higher priority is performed as specified in 16.2.4.2 of TS38.213.</w:t>
      </w:r>
      <w:r w:rsidR="00763356" w:rsidRPr="00E71A6C">
        <w:rPr>
          <w:rFonts w:eastAsiaTheme="minorEastAsia"/>
          <w:iCs/>
          <w:sz w:val="22"/>
          <w:lang w:val="en-US"/>
        </w:rPr>
        <w:t xml:space="preserve"> See the illustration below.</w:t>
      </w:r>
    </w:p>
    <w:p w14:paraId="577D65F4" w14:textId="3CF8EA3E" w:rsidR="003B3ABB" w:rsidRPr="00E71A6C" w:rsidRDefault="003B3ABB" w:rsidP="003B3ABB">
      <w:pPr>
        <w:spacing w:beforeLines="50" w:before="120" w:afterLines="50" w:after="120"/>
        <w:jc w:val="center"/>
        <w:rPr>
          <w:rFonts w:eastAsiaTheme="minorEastAsia"/>
          <w:iCs/>
          <w:sz w:val="22"/>
          <w:lang w:val="en-US"/>
        </w:rPr>
      </w:pPr>
      <w:r w:rsidRPr="00E71A6C">
        <w:rPr>
          <w:noProof/>
          <w:lang w:val="en-US"/>
        </w:rPr>
        <w:drawing>
          <wp:inline distT="0" distB="0" distL="0" distR="0" wp14:anchorId="2D89527A" wp14:editId="698D9767">
            <wp:extent cx="5576400" cy="1522800"/>
            <wp:effectExtent l="0" t="0" r="0" b="0"/>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576400" cy="1522800"/>
                    </a:xfrm>
                    <a:prstGeom prst="rect">
                      <a:avLst/>
                    </a:prstGeom>
                    <a:noFill/>
                    <a:ln>
                      <a:noFill/>
                    </a:ln>
                  </pic:spPr>
                </pic:pic>
              </a:graphicData>
            </a:graphic>
          </wp:inline>
        </w:drawing>
      </w:r>
    </w:p>
    <w:p w14:paraId="154C0E81" w14:textId="19DF1352" w:rsidR="003B3ABB" w:rsidRPr="00E71A6C" w:rsidRDefault="00763356" w:rsidP="00763356">
      <w:pPr>
        <w:spacing w:beforeLines="50" w:before="120" w:afterLines="50" w:after="120"/>
        <w:jc w:val="center"/>
        <w:rPr>
          <w:rFonts w:eastAsiaTheme="minorEastAsia"/>
          <w:iCs/>
          <w:sz w:val="22"/>
          <w:lang w:val="en-US"/>
        </w:rPr>
      </w:pPr>
      <w:r w:rsidRPr="00E71A6C">
        <w:rPr>
          <w:rFonts w:eastAsiaTheme="minorEastAsia"/>
          <w:iCs/>
          <w:sz w:val="22"/>
          <w:lang w:val="en-US"/>
        </w:rPr>
        <w:t xml:space="preserve">Fig. </w:t>
      </w:r>
      <w:r w:rsidR="00053FFB">
        <w:rPr>
          <w:rFonts w:eastAsiaTheme="minorEastAsia"/>
          <w:iCs/>
          <w:sz w:val="22"/>
          <w:lang w:val="en-US"/>
        </w:rPr>
        <w:t>3</w:t>
      </w:r>
      <w:r w:rsidRPr="00E71A6C">
        <w:rPr>
          <w:rFonts w:eastAsiaTheme="minorEastAsia"/>
          <w:iCs/>
          <w:sz w:val="22"/>
          <w:lang w:val="en-US"/>
        </w:rPr>
        <w:t>: Scheme 2 – PSFCH TX vs PSFCH RX</w:t>
      </w:r>
    </w:p>
    <w:p w14:paraId="4D963B7D" w14:textId="6D9ECAB5" w:rsidR="00A72FDA" w:rsidRPr="00E71A6C" w:rsidRDefault="00A72FDA" w:rsidP="00A72FDA">
      <w:pPr>
        <w:spacing w:before="50" w:afterLines="50" w:after="120"/>
        <w:jc w:val="both"/>
        <w:rPr>
          <w:rFonts w:eastAsiaTheme="minorEastAsia"/>
          <w:b/>
          <w:sz w:val="22"/>
          <w:u w:val="single"/>
          <w:lang w:val="en-US"/>
        </w:rPr>
      </w:pPr>
      <w:r w:rsidRPr="00E71A6C">
        <w:rPr>
          <w:rFonts w:eastAsiaTheme="minorEastAsia"/>
          <w:b/>
          <w:sz w:val="22"/>
          <w:u w:val="single"/>
          <w:lang w:val="en-US"/>
        </w:rPr>
        <w:t xml:space="preserve">Proposal </w:t>
      </w:r>
      <w:r w:rsidR="0064672B">
        <w:rPr>
          <w:rFonts w:eastAsiaTheme="minorEastAsia"/>
          <w:b/>
          <w:sz w:val="22"/>
          <w:u w:val="single"/>
          <w:lang w:val="en-US"/>
        </w:rPr>
        <w:t>13</w:t>
      </w:r>
      <w:r w:rsidRPr="00E71A6C">
        <w:rPr>
          <w:rFonts w:eastAsiaTheme="minorEastAsia"/>
          <w:b/>
          <w:sz w:val="22"/>
          <w:u w:val="single"/>
          <w:lang w:val="en-US"/>
        </w:rPr>
        <w:t>:</w:t>
      </w:r>
    </w:p>
    <w:p w14:paraId="17750CA5" w14:textId="357322D1" w:rsidR="00A72FDA" w:rsidRPr="00E71A6C" w:rsidRDefault="00A72FDA" w:rsidP="00680BE9">
      <w:pPr>
        <w:numPr>
          <w:ilvl w:val="0"/>
          <w:numId w:val="9"/>
        </w:numPr>
        <w:spacing w:before="50" w:afterLines="50" w:after="120"/>
        <w:jc w:val="both"/>
        <w:rPr>
          <w:rFonts w:eastAsiaTheme="minorEastAsia"/>
          <w:i/>
          <w:sz w:val="22"/>
          <w:lang w:val="en-US"/>
        </w:rPr>
      </w:pPr>
      <w:r w:rsidRPr="00E71A6C">
        <w:rPr>
          <w:rFonts w:eastAsiaTheme="minorEastAsia"/>
          <w:i/>
          <w:sz w:val="22"/>
          <w:lang w:val="en-US"/>
        </w:rPr>
        <w:t>For inter-UE coordination scheme 2, for condition 2-A-2,</w:t>
      </w:r>
    </w:p>
    <w:p w14:paraId="28EB6790" w14:textId="33C88979" w:rsidR="00A72FDA" w:rsidRPr="00E71A6C" w:rsidRDefault="00F82E63" w:rsidP="00680BE9">
      <w:pPr>
        <w:numPr>
          <w:ilvl w:val="1"/>
          <w:numId w:val="9"/>
        </w:numPr>
        <w:spacing w:before="50" w:afterLines="50" w:after="120"/>
        <w:jc w:val="both"/>
        <w:rPr>
          <w:rFonts w:eastAsiaTheme="minorEastAsia"/>
          <w:i/>
          <w:sz w:val="22"/>
          <w:lang w:val="en-US"/>
        </w:rPr>
      </w:pPr>
      <w:r w:rsidRPr="00E71A6C">
        <w:rPr>
          <w:rFonts w:eastAsiaTheme="minorEastAsia"/>
          <w:i/>
          <w:sz w:val="22"/>
          <w:lang w:val="en-US"/>
        </w:rPr>
        <w:t>Following resources are included in condition 2-A-2.</w:t>
      </w:r>
    </w:p>
    <w:p w14:paraId="06BC4021" w14:textId="1C182317" w:rsidR="00F82E63" w:rsidRPr="00E71A6C" w:rsidRDefault="00F82E63" w:rsidP="00680BE9">
      <w:pPr>
        <w:numPr>
          <w:ilvl w:val="2"/>
          <w:numId w:val="9"/>
        </w:numPr>
        <w:spacing w:before="50" w:afterLines="50" w:after="120"/>
        <w:jc w:val="both"/>
        <w:rPr>
          <w:rFonts w:eastAsiaTheme="minorEastAsia"/>
          <w:i/>
          <w:sz w:val="22"/>
          <w:lang w:val="en-US"/>
        </w:rPr>
      </w:pPr>
      <w:r w:rsidRPr="00E71A6C">
        <w:rPr>
          <w:rFonts w:eastAsiaTheme="minorEastAsia"/>
          <w:i/>
          <w:sz w:val="22"/>
          <w:lang w:val="en-US"/>
        </w:rPr>
        <w:t>Resources overlapped with UE-A’s PSCCH/PSSCH TX in time</w:t>
      </w:r>
    </w:p>
    <w:p w14:paraId="6506F615" w14:textId="34C7A919" w:rsidR="00F82E63" w:rsidRPr="00E71A6C" w:rsidRDefault="00F82E63" w:rsidP="00680BE9">
      <w:pPr>
        <w:numPr>
          <w:ilvl w:val="2"/>
          <w:numId w:val="9"/>
        </w:numPr>
        <w:spacing w:before="50" w:afterLines="50" w:after="120"/>
        <w:jc w:val="both"/>
        <w:rPr>
          <w:rFonts w:eastAsiaTheme="minorEastAsia"/>
          <w:i/>
          <w:sz w:val="22"/>
          <w:lang w:val="en-US"/>
        </w:rPr>
      </w:pPr>
      <w:r w:rsidRPr="00E71A6C">
        <w:rPr>
          <w:rFonts w:eastAsiaTheme="minorEastAsia"/>
          <w:i/>
          <w:sz w:val="22"/>
          <w:lang w:val="en-US"/>
        </w:rPr>
        <w:t>Resources overlapped with UE-A’s UL TX in time</w:t>
      </w:r>
    </w:p>
    <w:p w14:paraId="6AAEFC32" w14:textId="525AC9CB" w:rsidR="00F82E63" w:rsidRPr="00E71A6C" w:rsidRDefault="00F82E63" w:rsidP="00680BE9">
      <w:pPr>
        <w:numPr>
          <w:ilvl w:val="2"/>
          <w:numId w:val="9"/>
        </w:numPr>
        <w:spacing w:before="50" w:afterLines="50" w:after="120"/>
        <w:jc w:val="both"/>
        <w:rPr>
          <w:rFonts w:eastAsiaTheme="minorEastAsia"/>
          <w:i/>
          <w:sz w:val="22"/>
          <w:lang w:val="en-US"/>
        </w:rPr>
      </w:pPr>
      <w:r w:rsidRPr="00E71A6C">
        <w:rPr>
          <w:rFonts w:eastAsiaTheme="minorEastAsia"/>
          <w:i/>
          <w:sz w:val="22"/>
          <w:lang w:val="en-US"/>
        </w:rPr>
        <w:t>Resources corresponding to a PSFCH occasion where UE-A will receive PSFCH</w:t>
      </w:r>
    </w:p>
    <w:p w14:paraId="3F8AA12A" w14:textId="21E4CF2A" w:rsidR="003B3ABB" w:rsidRPr="00E71A6C" w:rsidRDefault="003B3ABB" w:rsidP="007B7225">
      <w:pPr>
        <w:spacing w:beforeLines="50" w:before="120" w:afterLines="50" w:after="120"/>
        <w:jc w:val="both"/>
        <w:rPr>
          <w:rFonts w:eastAsiaTheme="minorEastAsia"/>
          <w:iCs/>
          <w:sz w:val="22"/>
          <w:lang w:val="en-US"/>
        </w:rPr>
      </w:pPr>
    </w:p>
    <w:p w14:paraId="1BE0A1FF" w14:textId="0CF563F6" w:rsidR="003A4F97" w:rsidRPr="00E71A6C" w:rsidRDefault="003A4F97" w:rsidP="003A4F97">
      <w:pPr>
        <w:spacing w:beforeLines="50" w:before="120" w:afterLines="50" w:after="120"/>
        <w:jc w:val="both"/>
        <w:rPr>
          <w:rFonts w:eastAsiaTheme="minorEastAsia"/>
          <w:iCs/>
          <w:sz w:val="22"/>
          <w:u w:val="single"/>
          <w:lang w:val="en-US"/>
        </w:rPr>
      </w:pPr>
      <w:r w:rsidRPr="00E71A6C">
        <w:rPr>
          <w:rFonts w:eastAsiaTheme="minorEastAsia"/>
          <w:iCs/>
          <w:sz w:val="22"/>
          <w:u w:val="single"/>
          <w:lang w:val="en-US"/>
        </w:rPr>
        <w:t>Both Condition 2-A-1 and Condition 2-A-2</w:t>
      </w:r>
    </w:p>
    <w:p w14:paraId="61EC485C" w14:textId="2DABFE7D" w:rsidR="003A4F97" w:rsidRPr="00E71A6C" w:rsidRDefault="001E6504" w:rsidP="007B7225">
      <w:pPr>
        <w:spacing w:beforeLines="50" w:before="120" w:afterLines="50" w:after="120"/>
        <w:jc w:val="both"/>
        <w:rPr>
          <w:rFonts w:eastAsiaTheme="minorEastAsia"/>
          <w:iCs/>
          <w:sz w:val="22"/>
          <w:lang w:val="en-US"/>
        </w:rPr>
      </w:pPr>
      <w:r w:rsidRPr="00E71A6C">
        <w:rPr>
          <w:rFonts w:eastAsiaTheme="minorEastAsia"/>
          <w:iCs/>
          <w:sz w:val="22"/>
          <w:lang w:val="en-US"/>
        </w:rPr>
        <w:t xml:space="preserve">In scheme 2, there is one question of whether </w:t>
      </w:r>
      <w:r w:rsidR="006D75E5" w:rsidRPr="00E71A6C">
        <w:rPr>
          <w:rFonts w:eastAsiaTheme="minorEastAsia"/>
          <w:iCs/>
          <w:sz w:val="22"/>
          <w:lang w:val="en-US"/>
        </w:rPr>
        <w:t>UE-A always sends collision indication to UE-B regardless of UE-B’s capability. For example, UE-B might be Rel-16 UE. In this case, even when UE-A transmits collision indication to UE-B, UE-B will not detect the indication and the collision is not solved. The meaningless behavior should be avoided so that UE-A saves power consumption or UE-A sets the other UE as UE-B.</w:t>
      </w:r>
    </w:p>
    <w:p w14:paraId="3A4A8238" w14:textId="77777777" w:rsidR="000E744A" w:rsidRPr="00E71A6C" w:rsidRDefault="000E744A" w:rsidP="000E744A">
      <w:pPr>
        <w:spacing w:beforeLines="50" w:before="120" w:afterLines="50" w:after="120"/>
        <w:jc w:val="center"/>
        <w:rPr>
          <w:rFonts w:eastAsiaTheme="minorEastAsia"/>
          <w:iCs/>
          <w:sz w:val="22"/>
          <w:lang w:val="en-US"/>
        </w:rPr>
      </w:pPr>
      <w:r w:rsidRPr="00E71A6C">
        <w:rPr>
          <w:noProof/>
          <w:lang w:val="en-US"/>
        </w:rPr>
        <w:lastRenderedPageBreak/>
        <w:drawing>
          <wp:inline distT="0" distB="0" distL="0" distR="0" wp14:anchorId="5E28CCDB" wp14:editId="5E47D81B">
            <wp:extent cx="6332220" cy="1500085"/>
            <wp:effectExtent l="0" t="0" r="0" b="0"/>
            <wp:docPr id="44" name="図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332220" cy="1500085"/>
                    </a:xfrm>
                    <a:prstGeom prst="rect">
                      <a:avLst/>
                    </a:prstGeom>
                    <a:noFill/>
                    <a:ln>
                      <a:noFill/>
                    </a:ln>
                  </pic:spPr>
                </pic:pic>
              </a:graphicData>
            </a:graphic>
          </wp:inline>
        </w:drawing>
      </w:r>
    </w:p>
    <w:p w14:paraId="57727CC1" w14:textId="05BCAAA7" w:rsidR="000E744A" w:rsidRPr="00E71A6C" w:rsidRDefault="000E744A" w:rsidP="000E744A">
      <w:pPr>
        <w:spacing w:beforeLines="50" w:before="120" w:afterLines="50" w:after="120"/>
        <w:jc w:val="center"/>
        <w:rPr>
          <w:rFonts w:eastAsiaTheme="minorEastAsia"/>
          <w:iCs/>
          <w:sz w:val="22"/>
          <w:lang w:val="en-US"/>
        </w:rPr>
      </w:pPr>
      <w:r w:rsidRPr="00E71A6C">
        <w:rPr>
          <w:rFonts w:eastAsiaTheme="minorEastAsia"/>
          <w:iCs/>
          <w:sz w:val="22"/>
          <w:lang w:val="en-US"/>
        </w:rPr>
        <w:t xml:space="preserve">Fig. </w:t>
      </w:r>
      <w:r w:rsidR="00053FFB">
        <w:rPr>
          <w:rFonts w:eastAsiaTheme="minorEastAsia"/>
          <w:iCs/>
          <w:sz w:val="22"/>
          <w:lang w:val="en-US"/>
        </w:rPr>
        <w:t>4</w:t>
      </w:r>
      <w:r w:rsidRPr="00E71A6C">
        <w:rPr>
          <w:rFonts w:eastAsiaTheme="minorEastAsia"/>
          <w:iCs/>
          <w:sz w:val="22"/>
          <w:lang w:val="en-US"/>
        </w:rPr>
        <w:t>: UE-B determination based on capability.</w:t>
      </w:r>
    </w:p>
    <w:p w14:paraId="4D775D7A" w14:textId="0A730AD5" w:rsidR="006D75E5" w:rsidRPr="00E71A6C" w:rsidRDefault="006D75E5" w:rsidP="006D75E5">
      <w:pPr>
        <w:spacing w:before="50" w:afterLines="50" w:after="120"/>
        <w:jc w:val="both"/>
        <w:rPr>
          <w:rFonts w:eastAsiaTheme="minorEastAsia"/>
          <w:b/>
          <w:sz w:val="22"/>
          <w:u w:val="single"/>
          <w:lang w:val="en-US"/>
        </w:rPr>
      </w:pPr>
      <w:r w:rsidRPr="00E71A6C">
        <w:rPr>
          <w:rFonts w:eastAsiaTheme="minorEastAsia"/>
          <w:b/>
          <w:sz w:val="22"/>
          <w:u w:val="single"/>
          <w:lang w:val="en-US"/>
        </w:rPr>
        <w:t xml:space="preserve">Proposal </w:t>
      </w:r>
      <w:r w:rsidR="00053FFB">
        <w:rPr>
          <w:rFonts w:eastAsiaTheme="minorEastAsia"/>
          <w:b/>
          <w:sz w:val="22"/>
          <w:u w:val="single"/>
          <w:lang w:val="en-US"/>
        </w:rPr>
        <w:t>14</w:t>
      </w:r>
      <w:r w:rsidRPr="00E71A6C">
        <w:rPr>
          <w:rFonts w:eastAsiaTheme="minorEastAsia"/>
          <w:b/>
          <w:sz w:val="22"/>
          <w:u w:val="single"/>
          <w:lang w:val="en-US"/>
        </w:rPr>
        <w:t>:</w:t>
      </w:r>
    </w:p>
    <w:p w14:paraId="7749DDBE" w14:textId="24C463EE" w:rsidR="006D75E5" w:rsidRPr="00E71A6C" w:rsidRDefault="006D75E5" w:rsidP="00680BE9">
      <w:pPr>
        <w:numPr>
          <w:ilvl w:val="0"/>
          <w:numId w:val="9"/>
        </w:numPr>
        <w:spacing w:before="50" w:afterLines="50" w:after="120"/>
        <w:jc w:val="both"/>
        <w:rPr>
          <w:rFonts w:eastAsiaTheme="minorEastAsia"/>
          <w:i/>
          <w:sz w:val="22"/>
          <w:lang w:val="en-US"/>
        </w:rPr>
      </w:pPr>
      <w:r w:rsidRPr="00E71A6C">
        <w:rPr>
          <w:rFonts w:eastAsiaTheme="minorEastAsia"/>
          <w:i/>
          <w:sz w:val="22"/>
          <w:lang w:val="en-US"/>
        </w:rPr>
        <w:t>For inter-UE coordination scheme 2, for both condition 2-A-1 and condition 2-A-2,</w:t>
      </w:r>
    </w:p>
    <w:p w14:paraId="1D3A75E8" w14:textId="01CBFA9F" w:rsidR="006D75E5" w:rsidRPr="00E71A6C" w:rsidRDefault="00B77B74" w:rsidP="00680BE9">
      <w:pPr>
        <w:numPr>
          <w:ilvl w:val="1"/>
          <w:numId w:val="9"/>
        </w:numPr>
        <w:spacing w:before="50" w:afterLines="50" w:after="120"/>
        <w:jc w:val="both"/>
        <w:rPr>
          <w:rFonts w:eastAsiaTheme="minorEastAsia"/>
          <w:i/>
          <w:sz w:val="22"/>
          <w:lang w:val="en-US"/>
        </w:rPr>
      </w:pPr>
      <w:r w:rsidRPr="00E71A6C">
        <w:rPr>
          <w:rFonts w:eastAsiaTheme="minorEastAsia"/>
          <w:i/>
          <w:sz w:val="22"/>
          <w:lang w:val="en-US"/>
        </w:rPr>
        <w:t>UE-A determines UE-B based on capability of scheme 2.</w:t>
      </w:r>
    </w:p>
    <w:p w14:paraId="095A49A8" w14:textId="04DA02CC" w:rsidR="00B77B74" w:rsidRPr="00E71A6C" w:rsidRDefault="00B77B74" w:rsidP="00680BE9">
      <w:pPr>
        <w:numPr>
          <w:ilvl w:val="2"/>
          <w:numId w:val="9"/>
        </w:numPr>
        <w:spacing w:before="50" w:afterLines="50" w:after="120"/>
        <w:jc w:val="both"/>
        <w:rPr>
          <w:rFonts w:eastAsiaTheme="minorEastAsia"/>
          <w:i/>
          <w:sz w:val="22"/>
          <w:lang w:val="en-US"/>
        </w:rPr>
      </w:pPr>
      <w:r w:rsidRPr="00E71A6C">
        <w:rPr>
          <w:rFonts w:eastAsiaTheme="minorEastAsia"/>
          <w:i/>
          <w:sz w:val="22"/>
          <w:lang w:val="en-US"/>
        </w:rPr>
        <w:t>UE transmitting a SCI with scheme 2 capability can be UE-B.</w:t>
      </w:r>
    </w:p>
    <w:p w14:paraId="321F974F" w14:textId="77777777" w:rsidR="006D5848" w:rsidRPr="00E71A6C" w:rsidRDefault="006D5848" w:rsidP="007B7225">
      <w:pPr>
        <w:spacing w:beforeLines="50" w:before="120" w:afterLines="50" w:after="120"/>
        <w:jc w:val="both"/>
        <w:rPr>
          <w:rFonts w:eastAsiaTheme="minorEastAsia"/>
          <w:iCs/>
          <w:sz w:val="22"/>
          <w:lang w:val="en-US"/>
        </w:rPr>
      </w:pPr>
    </w:p>
    <w:p w14:paraId="4317B245" w14:textId="68A8D2E3" w:rsidR="00230DD5" w:rsidRPr="00E71A6C" w:rsidRDefault="00230DD5" w:rsidP="00230DD5">
      <w:pPr>
        <w:keepNext/>
        <w:numPr>
          <w:ilvl w:val="2"/>
          <w:numId w:val="6"/>
        </w:numPr>
        <w:tabs>
          <w:tab w:val="left" w:pos="0"/>
        </w:tabs>
        <w:spacing w:before="240" w:after="120"/>
        <w:jc w:val="both"/>
        <w:outlineLvl w:val="0"/>
        <w:rPr>
          <w:rFonts w:ascii="Arial" w:eastAsia="DengXian" w:hAnsi="Arial"/>
          <w:b/>
          <w:kern w:val="28"/>
          <w:sz w:val="22"/>
          <w:szCs w:val="22"/>
          <w:lang w:val="en-US" w:eastAsia="zh-CN"/>
        </w:rPr>
      </w:pPr>
      <w:r w:rsidRPr="00E71A6C">
        <w:rPr>
          <w:rFonts w:ascii="Arial" w:eastAsia="DengXian" w:hAnsi="Arial"/>
          <w:b/>
          <w:kern w:val="28"/>
          <w:sz w:val="22"/>
          <w:szCs w:val="22"/>
          <w:lang w:val="en-US" w:eastAsia="zh-CN"/>
        </w:rPr>
        <w:t>Container of collision indication</w:t>
      </w:r>
    </w:p>
    <w:p w14:paraId="4B952585" w14:textId="0EB263DF" w:rsidR="00230DD5" w:rsidRPr="00E71A6C" w:rsidRDefault="004F235F" w:rsidP="007B7225">
      <w:pPr>
        <w:spacing w:beforeLines="50" w:before="120" w:afterLines="50" w:after="120"/>
        <w:jc w:val="both"/>
        <w:rPr>
          <w:rFonts w:eastAsiaTheme="minorEastAsia"/>
          <w:iCs/>
          <w:sz w:val="22"/>
          <w:lang w:val="en-US"/>
        </w:rPr>
      </w:pPr>
      <w:r w:rsidRPr="00E71A6C">
        <w:rPr>
          <w:rFonts w:eastAsiaTheme="minorEastAsia"/>
          <w:iCs/>
          <w:sz w:val="22"/>
          <w:lang w:val="en-US"/>
        </w:rPr>
        <w:t>Scheme 2 would be possible by only one bit transmission as a coordination message. In that sense, PHY layer signaling is preferable. Then for quick coordination and less collision, PSFCH-like mechanism is much better than SCI. Each Rel-16 PSFCH resource is associated with each PSSCH resource with small gap by (pre-)configuration. That is, PSFCH resource can be determined uniquely and immediately after PSSCH reception without any sensing-like operation. Better latency performance and better robustness are expected than using PSCCH/PSSCH transmission. Note that in symbols (pre-)configured with Rel-16 PSFCH, some PRBs can be unallocated for PSFCH. The remaining PRBs can be used for scheme 2.</w:t>
      </w:r>
    </w:p>
    <w:p w14:paraId="4FE77B13" w14:textId="2CFDD572" w:rsidR="004F235F" w:rsidRPr="00E71A6C" w:rsidRDefault="004F235F" w:rsidP="004F235F">
      <w:pPr>
        <w:spacing w:before="50" w:afterLines="50" w:after="120"/>
        <w:jc w:val="both"/>
        <w:rPr>
          <w:rFonts w:eastAsiaTheme="minorEastAsia"/>
          <w:b/>
          <w:sz w:val="22"/>
          <w:u w:val="single"/>
          <w:lang w:val="en-US"/>
        </w:rPr>
      </w:pPr>
      <w:r w:rsidRPr="00E71A6C">
        <w:rPr>
          <w:rFonts w:eastAsiaTheme="minorEastAsia"/>
          <w:b/>
          <w:sz w:val="22"/>
          <w:u w:val="single"/>
          <w:lang w:val="en-US"/>
        </w:rPr>
        <w:t xml:space="preserve">Observation </w:t>
      </w:r>
      <w:r w:rsidR="00053FFB">
        <w:rPr>
          <w:rFonts w:eastAsiaTheme="minorEastAsia"/>
          <w:b/>
          <w:sz w:val="22"/>
          <w:u w:val="single"/>
          <w:lang w:val="en-US"/>
        </w:rPr>
        <w:t>4</w:t>
      </w:r>
      <w:r w:rsidRPr="00E71A6C">
        <w:rPr>
          <w:rFonts w:eastAsiaTheme="minorEastAsia"/>
          <w:b/>
          <w:sz w:val="22"/>
          <w:u w:val="single"/>
          <w:lang w:val="en-US"/>
        </w:rPr>
        <w:t>:</w:t>
      </w:r>
    </w:p>
    <w:p w14:paraId="7E695D51" w14:textId="77777777" w:rsidR="004F235F" w:rsidRPr="00E71A6C" w:rsidRDefault="004F235F" w:rsidP="00680BE9">
      <w:pPr>
        <w:numPr>
          <w:ilvl w:val="0"/>
          <w:numId w:val="9"/>
        </w:numPr>
        <w:spacing w:before="50" w:afterLines="50" w:after="120"/>
        <w:jc w:val="both"/>
        <w:rPr>
          <w:rFonts w:eastAsiaTheme="minorEastAsia"/>
          <w:i/>
          <w:sz w:val="22"/>
          <w:lang w:val="en-US"/>
        </w:rPr>
      </w:pPr>
      <w:r w:rsidRPr="00E71A6C">
        <w:rPr>
          <w:rFonts w:eastAsiaTheme="minorEastAsia"/>
          <w:i/>
          <w:sz w:val="22"/>
          <w:lang w:val="en-US"/>
        </w:rPr>
        <w:t>For scheme 2, Rel-16 PSFCH mechanism is better way than SCI so that a coordination message is transmitted quickly and robustly after detection of necessity to transmit the coordination message.</w:t>
      </w:r>
    </w:p>
    <w:p w14:paraId="2B2DEF54" w14:textId="1AE3BF6D" w:rsidR="004F235F" w:rsidRPr="00E71A6C" w:rsidRDefault="004F235F" w:rsidP="004F235F">
      <w:pPr>
        <w:spacing w:before="50" w:afterLines="50" w:after="120"/>
        <w:jc w:val="both"/>
        <w:rPr>
          <w:rFonts w:eastAsiaTheme="minorEastAsia"/>
          <w:b/>
          <w:sz w:val="22"/>
          <w:u w:val="single"/>
          <w:lang w:val="en-US"/>
        </w:rPr>
      </w:pPr>
      <w:r w:rsidRPr="00E71A6C">
        <w:rPr>
          <w:rFonts w:eastAsiaTheme="minorEastAsia"/>
          <w:b/>
          <w:sz w:val="22"/>
          <w:u w:val="single"/>
          <w:lang w:val="en-US"/>
        </w:rPr>
        <w:t xml:space="preserve">Proposal </w:t>
      </w:r>
      <w:r w:rsidR="00053FFB">
        <w:rPr>
          <w:rFonts w:eastAsiaTheme="minorEastAsia"/>
          <w:b/>
          <w:sz w:val="22"/>
          <w:u w:val="single"/>
          <w:lang w:val="en-US"/>
        </w:rPr>
        <w:t>15</w:t>
      </w:r>
      <w:r w:rsidRPr="00E71A6C">
        <w:rPr>
          <w:rFonts w:eastAsiaTheme="minorEastAsia"/>
          <w:b/>
          <w:sz w:val="22"/>
          <w:u w:val="single"/>
          <w:lang w:val="en-US"/>
        </w:rPr>
        <w:t>:</w:t>
      </w:r>
    </w:p>
    <w:p w14:paraId="1C432995" w14:textId="77777777" w:rsidR="004F235F" w:rsidRPr="00E71A6C" w:rsidRDefault="004F235F" w:rsidP="00680BE9">
      <w:pPr>
        <w:numPr>
          <w:ilvl w:val="0"/>
          <w:numId w:val="9"/>
        </w:numPr>
        <w:spacing w:before="50" w:afterLines="50" w:after="120"/>
        <w:jc w:val="both"/>
        <w:rPr>
          <w:rFonts w:eastAsiaTheme="minorEastAsia"/>
          <w:i/>
          <w:sz w:val="22"/>
          <w:lang w:val="en-US"/>
        </w:rPr>
      </w:pPr>
      <w:r w:rsidRPr="00E71A6C">
        <w:rPr>
          <w:rFonts w:eastAsiaTheme="minorEastAsia"/>
          <w:i/>
          <w:sz w:val="22"/>
          <w:lang w:val="en-US"/>
        </w:rPr>
        <w:t>In inter-UE coordination scheme 2, PSFCH-like channel conveys a coordination message.</w:t>
      </w:r>
    </w:p>
    <w:p w14:paraId="6CAE23E0" w14:textId="50AFD6B3" w:rsidR="004F235F" w:rsidRPr="00E71A6C" w:rsidRDefault="004F235F" w:rsidP="007B7225">
      <w:pPr>
        <w:spacing w:beforeLines="50" w:before="120" w:afterLines="50" w:after="120"/>
        <w:jc w:val="both"/>
        <w:rPr>
          <w:rFonts w:eastAsiaTheme="minorEastAsia"/>
          <w:iCs/>
          <w:sz w:val="22"/>
          <w:lang w:val="en-US"/>
        </w:rPr>
      </w:pPr>
    </w:p>
    <w:p w14:paraId="04CC6B52" w14:textId="4E53D2C4" w:rsidR="004F235F" w:rsidRPr="00E71A6C" w:rsidRDefault="004F235F" w:rsidP="007B7225">
      <w:pPr>
        <w:spacing w:beforeLines="50" w:before="120" w:afterLines="50" w:after="120"/>
        <w:jc w:val="both"/>
        <w:rPr>
          <w:rFonts w:eastAsiaTheme="minorEastAsia"/>
          <w:iCs/>
          <w:sz w:val="22"/>
          <w:lang w:val="en-US"/>
        </w:rPr>
      </w:pPr>
      <w:r w:rsidRPr="00E71A6C">
        <w:rPr>
          <w:rFonts w:eastAsiaTheme="minorEastAsia"/>
          <w:iCs/>
          <w:sz w:val="22"/>
          <w:lang w:val="en-US"/>
        </w:rPr>
        <w:t xml:space="preserve">Here one key issue in PSFCH-like channel for scheme 2 </w:t>
      </w:r>
      <w:r w:rsidR="004552B2" w:rsidRPr="00E71A6C">
        <w:rPr>
          <w:rFonts w:eastAsiaTheme="minorEastAsia"/>
          <w:iCs/>
          <w:sz w:val="22"/>
          <w:lang w:val="en-US"/>
        </w:rPr>
        <w:t>would be</w:t>
      </w:r>
      <w:r w:rsidRPr="00E71A6C">
        <w:rPr>
          <w:rFonts w:eastAsiaTheme="minorEastAsia"/>
          <w:iCs/>
          <w:sz w:val="22"/>
          <w:lang w:val="en-US"/>
        </w:rPr>
        <w:t xml:space="preserve"> time resource determination. (For better readability, the PSFCH-like channel is called just PSFCH below.) In Rel-16 PSFCH, a resource is associated with a PSSCH resource with a gap of two or three slots. This means that when a UE transmits PSCCH/PSSCH at slot n and reserves a future resource at slot m, and even if a collision on the future resource is detected after the corresponding PSFCH resource at slot n, UE-A cannot send the corresponding coordination message to the UE since there is already no container at that time. This situation is illustrated in the following figure.</w:t>
      </w:r>
    </w:p>
    <w:p w14:paraId="2D3D4175" w14:textId="77777777" w:rsidR="00CF4D05" w:rsidRPr="00E71A6C" w:rsidRDefault="00CF4D05" w:rsidP="00CF4D05">
      <w:pPr>
        <w:spacing w:beforeLines="50" w:before="120" w:afterLines="50" w:after="120"/>
        <w:jc w:val="center"/>
        <w:rPr>
          <w:rFonts w:eastAsiaTheme="minorEastAsia"/>
          <w:iCs/>
          <w:sz w:val="22"/>
          <w:lang w:val="en-US"/>
        </w:rPr>
      </w:pPr>
      <w:r w:rsidRPr="00E71A6C">
        <w:rPr>
          <w:noProof/>
          <w:lang w:val="en-US"/>
        </w:rPr>
        <w:drawing>
          <wp:inline distT="0" distB="0" distL="0" distR="0" wp14:anchorId="62463BB5" wp14:editId="3B6D8BFF">
            <wp:extent cx="6332220" cy="1595087"/>
            <wp:effectExtent l="0" t="0" r="0" b="5715"/>
            <wp:docPr id="46" name="図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332220" cy="1595087"/>
                    </a:xfrm>
                    <a:prstGeom prst="rect">
                      <a:avLst/>
                    </a:prstGeom>
                    <a:noFill/>
                    <a:ln>
                      <a:noFill/>
                    </a:ln>
                  </pic:spPr>
                </pic:pic>
              </a:graphicData>
            </a:graphic>
          </wp:inline>
        </w:drawing>
      </w:r>
    </w:p>
    <w:p w14:paraId="22050317" w14:textId="3B7A7E82" w:rsidR="00CF4D05" w:rsidRDefault="00CF4D05" w:rsidP="00CF4D05">
      <w:pPr>
        <w:spacing w:beforeLines="50" w:before="120" w:afterLines="50" w:after="120"/>
        <w:jc w:val="center"/>
        <w:rPr>
          <w:rFonts w:eastAsiaTheme="minorEastAsia"/>
          <w:iCs/>
          <w:sz w:val="22"/>
          <w:lang w:val="en-US"/>
        </w:rPr>
      </w:pPr>
      <w:r w:rsidRPr="00E71A6C">
        <w:rPr>
          <w:rFonts w:eastAsiaTheme="minorEastAsia"/>
          <w:iCs/>
          <w:sz w:val="22"/>
          <w:lang w:val="en-US"/>
        </w:rPr>
        <w:t xml:space="preserve">Fig. </w:t>
      </w:r>
      <w:r w:rsidR="00AE582D">
        <w:rPr>
          <w:rFonts w:eastAsiaTheme="minorEastAsia"/>
          <w:iCs/>
          <w:sz w:val="22"/>
          <w:lang w:val="en-US"/>
        </w:rPr>
        <w:t>5</w:t>
      </w:r>
      <w:r w:rsidRPr="00E71A6C">
        <w:rPr>
          <w:rFonts w:eastAsiaTheme="minorEastAsia"/>
          <w:iCs/>
          <w:sz w:val="22"/>
          <w:lang w:val="en-US"/>
        </w:rPr>
        <w:t>: Rel-16 PSFCH without any enhancement – No resource for coordination</w:t>
      </w:r>
    </w:p>
    <w:p w14:paraId="3606C9DA" w14:textId="77777777" w:rsidR="00E76BF2" w:rsidRDefault="00E76BF2" w:rsidP="00CF4D05">
      <w:pPr>
        <w:spacing w:beforeLines="50" w:before="120" w:afterLines="50" w:after="120"/>
        <w:jc w:val="both"/>
        <w:rPr>
          <w:rFonts w:eastAsiaTheme="minorEastAsia"/>
          <w:iCs/>
          <w:sz w:val="22"/>
          <w:lang w:val="en-US"/>
        </w:rPr>
      </w:pPr>
    </w:p>
    <w:p w14:paraId="35545E2D" w14:textId="785A29E9" w:rsidR="00CF4D05" w:rsidRPr="00E71A6C" w:rsidRDefault="00CF4D05" w:rsidP="00CF4D05">
      <w:pPr>
        <w:spacing w:beforeLines="50" w:before="120" w:afterLines="50" w:after="120"/>
        <w:jc w:val="both"/>
        <w:rPr>
          <w:rFonts w:eastAsiaTheme="minorEastAsia"/>
          <w:iCs/>
          <w:sz w:val="22"/>
          <w:lang w:val="en-US"/>
        </w:rPr>
      </w:pPr>
      <w:r w:rsidRPr="00E71A6C">
        <w:rPr>
          <w:rFonts w:eastAsiaTheme="minorEastAsia"/>
          <w:iCs/>
          <w:sz w:val="22"/>
          <w:lang w:val="en-US"/>
        </w:rPr>
        <w:t xml:space="preserve">One possible solution would be that a resource to transmit the coordination message is </w:t>
      </w:r>
      <w:r w:rsidRPr="00E71A6C">
        <w:rPr>
          <w:rFonts w:eastAsiaTheme="minorEastAsia"/>
          <w:iCs/>
          <w:sz w:val="22"/>
          <w:u w:val="single"/>
          <w:lang w:val="en-US"/>
        </w:rPr>
        <w:t>associated with the reserved resource</w:t>
      </w:r>
      <w:r w:rsidRPr="00E71A6C">
        <w:rPr>
          <w:rFonts w:eastAsiaTheme="minorEastAsia"/>
          <w:iCs/>
          <w:sz w:val="22"/>
          <w:lang w:val="en-US"/>
        </w:rPr>
        <w:t>, not with already transmitted resource. This mechanism is illustrated in the figure below. Here PSFCH occasions for scheme 2 is set periodically as Rel-16 PSFCH. However, associations between PSSCH resource and PSFCH resource are not same; for a PSSCH resource, the corresponding PSFCH resource is an earlier resource than the PSSCH resource. In other words, when UE-A transmits a coordination message, UE-A transmits a PSFCH in a first slot that includes PSFCH resources and is at least X slots before slot of the collided resource.</w:t>
      </w:r>
    </w:p>
    <w:p w14:paraId="00ADAF81" w14:textId="14E4811F" w:rsidR="00CF4D05" w:rsidRPr="00E71A6C" w:rsidRDefault="00CF4D05" w:rsidP="00CF4D05">
      <w:pPr>
        <w:spacing w:beforeLines="50" w:before="120" w:afterLines="50" w:after="120"/>
        <w:jc w:val="both"/>
        <w:rPr>
          <w:rFonts w:eastAsiaTheme="minorEastAsia"/>
          <w:iCs/>
          <w:sz w:val="22"/>
          <w:lang w:val="en-US"/>
        </w:rPr>
      </w:pPr>
      <w:r w:rsidRPr="00E71A6C">
        <w:rPr>
          <w:rFonts w:eastAsiaTheme="minorEastAsia"/>
          <w:iCs/>
          <w:sz w:val="22"/>
          <w:lang w:val="en-US"/>
        </w:rPr>
        <w:t xml:space="preserve">In this mechanism, a coordination message can be transmitted in a slot much later than Rel-16 PSFCH, where the issue in </w:t>
      </w:r>
      <w:r w:rsidR="00241C9E">
        <w:rPr>
          <w:rFonts w:eastAsiaTheme="minorEastAsia"/>
          <w:iCs/>
          <w:sz w:val="22"/>
          <w:lang w:val="en-US"/>
        </w:rPr>
        <w:t xml:space="preserve">the </w:t>
      </w:r>
      <w:r w:rsidR="00735B4D">
        <w:rPr>
          <w:rFonts w:eastAsiaTheme="minorEastAsia"/>
          <w:iCs/>
          <w:sz w:val="22"/>
          <w:lang w:val="en-US"/>
        </w:rPr>
        <w:t>above</w:t>
      </w:r>
      <w:r w:rsidR="00241C9E">
        <w:rPr>
          <w:rFonts w:eastAsiaTheme="minorEastAsia"/>
          <w:iCs/>
          <w:sz w:val="22"/>
          <w:lang w:val="en-US"/>
        </w:rPr>
        <w:t xml:space="preserve"> figure</w:t>
      </w:r>
      <w:r w:rsidRPr="00E71A6C">
        <w:rPr>
          <w:rFonts w:eastAsiaTheme="minorEastAsia"/>
          <w:iCs/>
          <w:sz w:val="22"/>
          <w:lang w:val="en-US"/>
        </w:rPr>
        <w:t xml:space="preserve"> is solved. Of course still collision that is detected after this new PSFCH resource cannot be avoided, but this mechanism would be much better since the coordination message can be sent in much more situations. Note that latency is not degraded and is impro</w:t>
      </w:r>
      <w:r w:rsidR="00274D7C">
        <w:rPr>
          <w:rFonts w:eastAsiaTheme="minorEastAsia"/>
          <w:iCs/>
          <w:sz w:val="22"/>
          <w:lang w:val="en-US"/>
        </w:rPr>
        <w:t>ved a bit compared to Rel-16 SL.</w:t>
      </w:r>
    </w:p>
    <w:p w14:paraId="2232A276" w14:textId="391D14BC" w:rsidR="00CF4D05" w:rsidRPr="00E71A6C" w:rsidRDefault="00CF4D05" w:rsidP="00CF4D05">
      <w:pPr>
        <w:spacing w:beforeLines="50" w:before="120" w:afterLines="50" w:after="120"/>
        <w:jc w:val="both"/>
        <w:rPr>
          <w:rFonts w:eastAsiaTheme="minorEastAsia"/>
          <w:iCs/>
          <w:sz w:val="22"/>
          <w:lang w:val="en-US"/>
        </w:rPr>
      </w:pPr>
      <w:r w:rsidRPr="00E71A6C">
        <w:rPr>
          <w:rFonts w:eastAsiaTheme="minorEastAsia"/>
          <w:iCs/>
          <w:sz w:val="22"/>
          <w:lang w:val="en-US"/>
        </w:rPr>
        <w:t xml:space="preserve">Definitely there is a trade-off between latency and reliability. When reliability is more important, X can be small; otherwise, i.e. latency is more important, X can be large. Alternatively, two candidate PSFCH occasions for a collision is another option. Both </w:t>
      </w:r>
      <w:r w:rsidR="009C23CC">
        <w:rPr>
          <w:rFonts w:eastAsiaTheme="minorEastAsia"/>
          <w:iCs/>
          <w:sz w:val="22"/>
          <w:lang w:val="en-US"/>
        </w:rPr>
        <w:t>figures above and below</w:t>
      </w:r>
      <w:r w:rsidRPr="00E71A6C">
        <w:rPr>
          <w:rFonts w:eastAsiaTheme="minorEastAsia"/>
          <w:iCs/>
          <w:sz w:val="22"/>
          <w:lang w:val="en-US"/>
        </w:rPr>
        <w:t xml:space="preserve"> are configured, and UE selects either based on timing when the UE recognized the collision.</w:t>
      </w:r>
    </w:p>
    <w:p w14:paraId="0B8F3DFF" w14:textId="77777777" w:rsidR="00CF4D05" w:rsidRPr="00E71A6C" w:rsidRDefault="00CF4D05" w:rsidP="00CF4D05">
      <w:pPr>
        <w:spacing w:beforeLines="50" w:before="120" w:afterLines="50" w:after="120"/>
        <w:jc w:val="both"/>
        <w:rPr>
          <w:rFonts w:eastAsiaTheme="minorEastAsia"/>
          <w:iCs/>
          <w:sz w:val="22"/>
          <w:lang w:val="en-US"/>
        </w:rPr>
      </w:pPr>
      <w:r w:rsidRPr="00E71A6C">
        <w:rPr>
          <w:noProof/>
          <w:lang w:val="en-US"/>
        </w:rPr>
        <w:drawing>
          <wp:inline distT="0" distB="0" distL="0" distR="0" wp14:anchorId="74A093BE" wp14:editId="4F50E59F">
            <wp:extent cx="6332220" cy="1519458"/>
            <wp:effectExtent l="0" t="0" r="0" b="0"/>
            <wp:docPr id="47" name="図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332220" cy="1519458"/>
                    </a:xfrm>
                    <a:prstGeom prst="rect">
                      <a:avLst/>
                    </a:prstGeom>
                    <a:noFill/>
                    <a:ln>
                      <a:noFill/>
                    </a:ln>
                  </pic:spPr>
                </pic:pic>
              </a:graphicData>
            </a:graphic>
          </wp:inline>
        </w:drawing>
      </w:r>
    </w:p>
    <w:p w14:paraId="114A164D" w14:textId="2C4E4D73" w:rsidR="00CF4D05" w:rsidRPr="00E71A6C" w:rsidRDefault="00CF4D05" w:rsidP="00CF4D05">
      <w:pPr>
        <w:spacing w:beforeLines="50" w:before="120" w:afterLines="50" w:after="120"/>
        <w:jc w:val="center"/>
        <w:rPr>
          <w:rFonts w:eastAsiaTheme="minorEastAsia"/>
          <w:iCs/>
          <w:sz w:val="22"/>
          <w:lang w:val="en-US"/>
        </w:rPr>
      </w:pPr>
      <w:r w:rsidRPr="00E71A6C">
        <w:rPr>
          <w:rFonts w:eastAsiaTheme="minorEastAsia"/>
          <w:iCs/>
          <w:sz w:val="22"/>
          <w:lang w:val="en-US"/>
        </w:rPr>
        <w:t xml:space="preserve">Fig. </w:t>
      </w:r>
      <w:r w:rsidR="00AE582D">
        <w:rPr>
          <w:rFonts w:eastAsiaTheme="minorEastAsia"/>
          <w:iCs/>
          <w:sz w:val="22"/>
          <w:lang w:val="en-US"/>
        </w:rPr>
        <w:t>6</w:t>
      </w:r>
      <w:r w:rsidRPr="00E71A6C">
        <w:rPr>
          <w:rFonts w:eastAsiaTheme="minorEastAsia"/>
          <w:iCs/>
          <w:sz w:val="22"/>
          <w:lang w:val="en-US"/>
        </w:rPr>
        <w:t>: Enhancement of PSFCH-like time resource determination</w:t>
      </w:r>
    </w:p>
    <w:p w14:paraId="75C3EEFB" w14:textId="5818AC37" w:rsidR="00CF4D05" w:rsidRPr="00E71A6C" w:rsidRDefault="00CF4D05" w:rsidP="00CF4D05">
      <w:pPr>
        <w:spacing w:before="50" w:afterLines="50" w:after="120"/>
        <w:jc w:val="both"/>
        <w:rPr>
          <w:rFonts w:eastAsiaTheme="minorEastAsia"/>
          <w:b/>
          <w:sz w:val="22"/>
          <w:u w:val="single"/>
          <w:lang w:val="en-US"/>
        </w:rPr>
      </w:pPr>
      <w:r w:rsidRPr="00E71A6C">
        <w:rPr>
          <w:rFonts w:eastAsiaTheme="minorEastAsia"/>
          <w:b/>
          <w:sz w:val="22"/>
          <w:u w:val="single"/>
          <w:lang w:val="en-US"/>
        </w:rPr>
        <w:t xml:space="preserve">Observation </w:t>
      </w:r>
      <w:r w:rsidR="00AE582D">
        <w:rPr>
          <w:rFonts w:eastAsiaTheme="minorEastAsia"/>
          <w:b/>
          <w:sz w:val="22"/>
          <w:u w:val="single"/>
          <w:lang w:val="en-US"/>
        </w:rPr>
        <w:t>5</w:t>
      </w:r>
      <w:r w:rsidRPr="00E71A6C">
        <w:rPr>
          <w:rFonts w:eastAsiaTheme="minorEastAsia"/>
          <w:b/>
          <w:sz w:val="22"/>
          <w:u w:val="single"/>
          <w:lang w:val="en-US"/>
        </w:rPr>
        <w:t>:</w:t>
      </w:r>
    </w:p>
    <w:p w14:paraId="78B4096B" w14:textId="140ECDC0" w:rsidR="00CF4D05" w:rsidRPr="00E71A6C" w:rsidRDefault="00CF4D05" w:rsidP="00680BE9">
      <w:pPr>
        <w:numPr>
          <w:ilvl w:val="0"/>
          <w:numId w:val="9"/>
        </w:numPr>
        <w:spacing w:before="50" w:afterLines="50" w:after="120"/>
        <w:jc w:val="both"/>
        <w:rPr>
          <w:rFonts w:eastAsiaTheme="minorEastAsia"/>
          <w:i/>
          <w:sz w:val="22"/>
          <w:lang w:val="en-US"/>
        </w:rPr>
      </w:pPr>
      <w:r w:rsidRPr="00E71A6C">
        <w:rPr>
          <w:rFonts w:eastAsiaTheme="minorEastAsia"/>
          <w:i/>
          <w:sz w:val="22"/>
          <w:lang w:val="en-US"/>
        </w:rPr>
        <w:t xml:space="preserve">For scheme 2, if applied mechanism is completely same as Rel-16 PSFCH, it is impossible to share expected/potential collision </w:t>
      </w:r>
      <w:r w:rsidR="002331F4" w:rsidRPr="00E71A6C">
        <w:rPr>
          <w:rFonts w:eastAsiaTheme="minorEastAsia"/>
          <w:i/>
          <w:sz w:val="22"/>
          <w:lang w:val="en-US"/>
        </w:rPr>
        <w:t xml:space="preserve">at any of many slots </w:t>
      </w:r>
      <w:r w:rsidRPr="00E71A6C">
        <w:rPr>
          <w:rFonts w:eastAsiaTheme="minorEastAsia"/>
          <w:i/>
          <w:sz w:val="22"/>
          <w:lang w:val="en-US"/>
        </w:rPr>
        <w:t>that is detected later than the corresponding PSFCH resource.</w:t>
      </w:r>
    </w:p>
    <w:p w14:paraId="2DDA3FFD" w14:textId="5F640C7C" w:rsidR="00CF4D05" w:rsidRPr="00E71A6C" w:rsidRDefault="00CF4D05" w:rsidP="00CF4D05">
      <w:pPr>
        <w:spacing w:before="50" w:afterLines="50" w:after="120"/>
        <w:jc w:val="both"/>
        <w:rPr>
          <w:rFonts w:eastAsiaTheme="minorEastAsia"/>
          <w:b/>
          <w:sz w:val="22"/>
          <w:u w:val="single"/>
          <w:lang w:val="en-US"/>
        </w:rPr>
      </w:pPr>
      <w:r w:rsidRPr="00E71A6C">
        <w:rPr>
          <w:rFonts w:eastAsiaTheme="minorEastAsia"/>
          <w:b/>
          <w:sz w:val="22"/>
          <w:u w:val="single"/>
          <w:lang w:val="en-US"/>
        </w:rPr>
        <w:t>Proposal</w:t>
      </w:r>
      <w:r w:rsidR="00AE582D">
        <w:rPr>
          <w:rFonts w:eastAsiaTheme="minorEastAsia"/>
          <w:b/>
          <w:sz w:val="22"/>
          <w:u w:val="single"/>
          <w:lang w:val="en-US"/>
        </w:rPr>
        <w:t xml:space="preserve"> 16</w:t>
      </w:r>
      <w:r w:rsidRPr="00E71A6C">
        <w:rPr>
          <w:rFonts w:eastAsiaTheme="minorEastAsia"/>
          <w:b/>
          <w:sz w:val="22"/>
          <w:u w:val="single"/>
          <w:lang w:val="en-US"/>
        </w:rPr>
        <w:t>:</w:t>
      </w:r>
    </w:p>
    <w:p w14:paraId="28D598F7" w14:textId="77777777" w:rsidR="00CF4D05" w:rsidRPr="00E71A6C" w:rsidRDefault="00CF4D05" w:rsidP="00680BE9">
      <w:pPr>
        <w:numPr>
          <w:ilvl w:val="0"/>
          <w:numId w:val="9"/>
        </w:numPr>
        <w:spacing w:before="50" w:afterLines="50" w:after="120"/>
        <w:jc w:val="both"/>
        <w:rPr>
          <w:rFonts w:eastAsiaTheme="minorEastAsia"/>
          <w:i/>
          <w:sz w:val="22"/>
          <w:lang w:val="en-US"/>
        </w:rPr>
      </w:pPr>
      <w:r w:rsidRPr="00E71A6C">
        <w:rPr>
          <w:rFonts w:eastAsiaTheme="minorEastAsia"/>
          <w:i/>
          <w:sz w:val="22"/>
          <w:lang w:val="en-US"/>
        </w:rPr>
        <w:t>In inter-UE coordination scheme 2,</w:t>
      </w:r>
    </w:p>
    <w:p w14:paraId="2559FD38" w14:textId="77777777" w:rsidR="00CF4D05" w:rsidRPr="00E71A6C" w:rsidRDefault="00CF4D05" w:rsidP="00680BE9">
      <w:pPr>
        <w:numPr>
          <w:ilvl w:val="1"/>
          <w:numId w:val="9"/>
        </w:numPr>
        <w:spacing w:before="50" w:afterLines="50" w:after="120"/>
        <w:jc w:val="both"/>
        <w:rPr>
          <w:rFonts w:eastAsiaTheme="minorEastAsia"/>
          <w:i/>
          <w:sz w:val="22"/>
          <w:lang w:val="en-US"/>
        </w:rPr>
      </w:pPr>
      <w:r w:rsidRPr="00E71A6C">
        <w:rPr>
          <w:rFonts w:eastAsiaTheme="minorEastAsia"/>
          <w:i/>
          <w:sz w:val="22"/>
          <w:lang w:val="en-US"/>
        </w:rPr>
        <w:t>For expected/potential collision, UE-A transmits a coordination message via a PSFCH resource in a first slot that includes PSFCH resources and is at least X slots before slot of the collided resource.</w:t>
      </w:r>
    </w:p>
    <w:p w14:paraId="08541DBF" w14:textId="77777777" w:rsidR="00CF4D05" w:rsidRPr="00E71A6C" w:rsidRDefault="00CF4D05" w:rsidP="00680BE9">
      <w:pPr>
        <w:numPr>
          <w:ilvl w:val="2"/>
          <w:numId w:val="9"/>
        </w:numPr>
        <w:spacing w:before="50" w:afterLines="50" w:after="120"/>
        <w:jc w:val="both"/>
        <w:rPr>
          <w:rFonts w:eastAsiaTheme="minorEastAsia"/>
          <w:i/>
          <w:sz w:val="22"/>
          <w:lang w:val="en-US"/>
        </w:rPr>
      </w:pPr>
      <w:r w:rsidRPr="00E71A6C">
        <w:rPr>
          <w:rFonts w:eastAsiaTheme="minorEastAsia"/>
          <w:i/>
          <w:sz w:val="22"/>
          <w:lang w:val="en-US"/>
        </w:rPr>
        <w:t>FFS: discuss whether or not it is also supported that UE-A can transmit a coordination message via a PSFCH resource in a first slot that includes PSFCH resources and is at least Y slots after slot of the PSSCH reception.</w:t>
      </w:r>
    </w:p>
    <w:p w14:paraId="305B7EC7" w14:textId="77777777" w:rsidR="00CF4D05" w:rsidRPr="00E71A6C" w:rsidRDefault="00CF4D05" w:rsidP="007B7225">
      <w:pPr>
        <w:spacing w:beforeLines="50" w:before="120" w:afterLines="50" w:after="120"/>
        <w:jc w:val="both"/>
        <w:rPr>
          <w:rFonts w:eastAsiaTheme="minorEastAsia"/>
          <w:iCs/>
          <w:sz w:val="22"/>
          <w:lang w:val="en-US"/>
        </w:rPr>
      </w:pPr>
    </w:p>
    <w:p w14:paraId="08A309D0" w14:textId="68F96CAD" w:rsidR="00230DD5" w:rsidRPr="00E71A6C" w:rsidRDefault="00230DD5" w:rsidP="00230DD5">
      <w:pPr>
        <w:keepNext/>
        <w:numPr>
          <w:ilvl w:val="2"/>
          <w:numId w:val="6"/>
        </w:numPr>
        <w:tabs>
          <w:tab w:val="left" w:pos="0"/>
        </w:tabs>
        <w:spacing w:before="240" w:after="120"/>
        <w:jc w:val="both"/>
        <w:outlineLvl w:val="0"/>
        <w:rPr>
          <w:rFonts w:ascii="Arial" w:eastAsia="DengXian" w:hAnsi="Arial"/>
          <w:b/>
          <w:kern w:val="28"/>
          <w:sz w:val="22"/>
          <w:szCs w:val="22"/>
          <w:lang w:val="en-US" w:eastAsia="zh-CN"/>
        </w:rPr>
      </w:pPr>
      <w:r w:rsidRPr="00E71A6C">
        <w:rPr>
          <w:rFonts w:ascii="Arial" w:eastAsia="DengXian" w:hAnsi="Arial"/>
          <w:b/>
          <w:kern w:val="28"/>
          <w:sz w:val="22"/>
          <w:szCs w:val="22"/>
          <w:lang w:val="en-US" w:eastAsia="zh-CN"/>
        </w:rPr>
        <w:t xml:space="preserve">UE-B’s behavior after receiving </w:t>
      </w:r>
      <w:r w:rsidR="00E73573" w:rsidRPr="00E71A6C">
        <w:rPr>
          <w:rFonts w:ascii="Arial" w:eastAsia="DengXian" w:hAnsi="Arial"/>
          <w:b/>
          <w:kern w:val="28"/>
          <w:sz w:val="22"/>
          <w:szCs w:val="22"/>
          <w:lang w:val="en-US" w:eastAsia="zh-CN"/>
        </w:rPr>
        <w:t>collision indication</w:t>
      </w:r>
    </w:p>
    <w:tbl>
      <w:tblPr>
        <w:tblStyle w:val="afc"/>
        <w:tblW w:w="0" w:type="auto"/>
        <w:tblLook w:val="04A0" w:firstRow="1" w:lastRow="0" w:firstColumn="1" w:lastColumn="0" w:noHBand="0" w:noVBand="1"/>
      </w:tblPr>
      <w:tblGrid>
        <w:gridCol w:w="9962"/>
      </w:tblGrid>
      <w:tr w:rsidR="002F0FBE" w:rsidRPr="00E71A6C" w14:paraId="3484A761" w14:textId="77777777" w:rsidTr="008F226C">
        <w:tc>
          <w:tcPr>
            <w:tcW w:w="9962" w:type="dxa"/>
          </w:tcPr>
          <w:p w14:paraId="0707AA7F" w14:textId="77777777" w:rsidR="00DD487E" w:rsidRPr="00E71A6C" w:rsidRDefault="00DD487E" w:rsidP="00DD487E">
            <w:pPr>
              <w:spacing w:after="0"/>
              <w:rPr>
                <w:rFonts w:ascii="Times" w:eastAsia="Batang" w:hAnsi="Times" w:cs="Times"/>
                <w:b/>
                <w:bCs/>
                <w:sz w:val="18"/>
                <w:szCs w:val="24"/>
                <w:highlight w:val="green"/>
                <w:lang w:val="en-US" w:eastAsia="x-none"/>
              </w:rPr>
            </w:pPr>
            <w:r w:rsidRPr="00E71A6C">
              <w:rPr>
                <w:rFonts w:ascii="Times" w:eastAsia="Batang" w:hAnsi="Times" w:cs="Times"/>
                <w:b/>
                <w:bCs/>
                <w:sz w:val="18"/>
                <w:szCs w:val="24"/>
                <w:highlight w:val="green"/>
                <w:lang w:val="en-US" w:eastAsia="x-none"/>
              </w:rPr>
              <w:t>Agreement</w:t>
            </w:r>
          </w:p>
          <w:p w14:paraId="4C2490F2" w14:textId="77777777" w:rsidR="00DD487E" w:rsidRPr="00E71A6C" w:rsidRDefault="00DD487E" w:rsidP="00DD487E">
            <w:pPr>
              <w:spacing w:after="0"/>
              <w:jc w:val="both"/>
              <w:rPr>
                <w:rFonts w:ascii="Times" w:eastAsia="Malgun Gothic" w:hAnsi="Times" w:cs="Times"/>
                <w:sz w:val="18"/>
                <w:szCs w:val="22"/>
                <w:lang w:val="en-US" w:eastAsia="x-none"/>
              </w:rPr>
            </w:pPr>
            <w:r w:rsidRPr="00E71A6C">
              <w:rPr>
                <w:rFonts w:ascii="Times" w:eastAsia="Malgun Gothic" w:hAnsi="Times" w:cs="Times"/>
                <w:sz w:val="18"/>
                <w:szCs w:val="22"/>
                <w:lang w:val="en-US" w:eastAsia="x-none"/>
              </w:rPr>
              <w:t>In scheme 2, the following UE-B’s behavior in its resource (re)selection is supported when it receives inter-UE coordination information from UE-A:</w:t>
            </w:r>
          </w:p>
          <w:p w14:paraId="31D96058" w14:textId="77777777" w:rsidR="00DD487E" w:rsidRPr="00E71A6C" w:rsidRDefault="00DD487E" w:rsidP="00680BE9">
            <w:pPr>
              <w:numPr>
                <w:ilvl w:val="0"/>
                <w:numId w:val="11"/>
              </w:numPr>
              <w:spacing w:after="0"/>
              <w:jc w:val="both"/>
              <w:rPr>
                <w:rFonts w:ascii="Times" w:eastAsia="Batang" w:hAnsi="Times" w:cs="Times"/>
                <w:color w:val="000000"/>
                <w:sz w:val="18"/>
                <w:lang w:val="en-US" w:eastAsia="en-US"/>
              </w:rPr>
            </w:pPr>
            <w:r w:rsidRPr="00E71A6C">
              <w:rPr>
                <w:rFonts w:ascii="Times" w:eastAsia="Batang" w:hAnsi="Times" w:cs="Times"/>
                <w:color w:val="000000"/>
                <w:sz w:val="18"/>
                <w:lang w:val="en-US" w:eastAsia="en-US"/>
              </w:rPr>
              <w:t>UE-B can determine resource(s) to be re-selected based on the received coordination information</w:t>
            </w:r>
          </w:p>
          <w:p w14:paraId="7B51CDEE" w14:textId="77777777" w:rsidR="00DD487E" w:rsidRPr="00E71A6C" w:rsidRDefault="00DD487E" w:rsidP="00680BE9">
            <w:pPr>
              <w:numPr>
                <w:ilvl w:val="1"/>
                <w:numId w:val="12"/>
              </w:numPr>
              <w:spacing w:after="0"/>
              <w:jc w:val="both"/>
              <w:rPr>
                <w:rFonts w:ascii="Times" w:eastAsia="Batang" w:hAnsi="Times" w:cs="Times"/>
                <w:color w:val="000000"/>
                <w:sz w:val="18"/>
                <w:lang w:val="en-US" w:eastAsia="en-US"/>
              </w:rPr>
            </w:pPr>
            <w:r w:rsidRPr="00E71A6C">
              <w:rPr>
                <w:rFonts w:ascii="Times" w:eastAsia="Batang" w:hAnsi="Times" w:cs="Times"/>
                <w:color w:val="000000"/>
                <w:sz w:val="18"/>
                <w:lang w:val="en-US" w:eastAsia="en-US"/>
              </w:rPr>
              <w:t>UE-B can reselect resource(s) reserved for its transmission when expected/potential resource conflict on the resource(s) is indicated</w:t>
            </w:r>
          </w:p>
          <w:p w14:paraId="174105B5" w14:textId="7559AA12" w:rsidR="002F0FBE" w:rsidRPr="00E71A6C" w:rsidRDefault="00DD487E" w:rsidP="00680BE9">
            <w:pPr>
              <w:numPr>
                <w:ilvl w:val="2"/>
                <w:numId w:val="12"/>
              </w:numPr>
              <w:spacing w:after="0"/>
              <w:jc w:val="both"/>
              <w:rPr>
                <w:rFonts w:ascii="Times" w:eastAsia="Batang" w:hAnsi="Times" w:cs="Times"/>
                <w:color w:val="000000"/>
                <w:sz w:val="18"/>
                <w:lang w:val="en-US" w:eastAsia="en-US"/>
              </w:rPr>
            </w:pPr>
            <w:r w:rsidRPr="00E71A6C">
              <w:rPr>
                <w:rFonts w:ascii="Times" w:eastAsia="Batang" w:hAnsi="Times" w:cs="Times"/>
                <w:sz w:val="18"/>
                <w:szCs w:val="22"/>
                <w:lang w:val="en-US" w:eastAsia="en-US"/>
              </w:rPr>
              <w:t xml:space="preserve">FFS: </w:t>
            </w:r>
            <w:r w:rsidRPr="00E71A6C">
              <w:rPr>
                <w:rFonts w:ascii="Times" w:eastAsia="Malgun Gothic" w:hAnsi="Times" w:cs="Times"/>
                <w:sz w:val="18"/>
                <w:szCs w:val="22"/>
                <w:lang w:val="en-US" w:eastAsia="en-US"/>
              </w:rPr>
              <w:t xml:space="preserve">Other details (if any) </w:t>
            </w:r>
          </w:p>
        </w:tc>
      </w:tr>
    </w:tbl>
    <w:p w14:paraId="33E4455B" w14:textId="7FE7EED4" w:rsidR="00230DD5" w:rsidRPr="00E71A6C" w:rsidRDefault="0075613F" w:rsidP="007B7225">
      <w:pPr>
        <w:spacing w:beforeLines="50" w:before="120" w:afterLines="50" w:after="120"/>
        <w:jc w:val="both"/>
        <w:rPr>
          <w:rFonts w:eastAsiaTheme="minorEastAsia"/>
          <w:iCs/>
          <w:sz w:val="22"/>
          <w:lang w:val="en-US"/>
        </w:rPr>
      </w:pPr>
      <w:r w:rsidRPr="00E71A6C">
        <w:rPr>
          <w:rFonts w:eastAsiaTheme="minorEastAsia"/>
          <w:iCs/>
          <w:sz w:val="22"/>
          <w:lang w:val="en-US"/>
        </w:rPr>
        <w:lastRenderedPageBreak/>
        <w:t xml:space="preserve">At the last meeting, UE-B’s behavior after receiving collision indication was agreed: UE-B does resource reselection. One question on this behavior is whether </w:t>
      </w:r>
      <w:r w:rsidR="009F7405" w:rsidRPr="00E71A6C">
        <w:rPr>
          <w:rFonts w:eastAsiaTheme="minorEastAsia"/>
          <w:iCs/>
          <w:sz w:val="22"/>
          <w:lang w:val="en-US"/>
        </w:rPr>
        <w:t>resources corresponding to collision indication are still included in S</w:t>
      </w:r>
      <w:r w:rsidR="009F7405" w:rsidRPr="00E71A6C">
        <w:rPr>
          <w:rFonts w:eastAsiaTheme="minorEastAsia"/>
          <w:iCs/>
          <w:sz w:val="22"/>
          <w:vertAlign w:val="subscript"/>
          <w:lang w:val="en-US"/>
        </w:rPr>
        <w:t>A</w:t>
      </w:r>
      <w:r w:rsidR="009F7405" w:rsidRPr="00E71A6C">
        <w:rPr>
          <w:rFonts w:eastAsiaTheme="minorEastAsia"/>
          <w:iCs/>
          <w:sz w:val="22"/>
          <w:lang w:val="en-US"/>
        </w:rPr>
        <w:t xml:space="preserve"> at the reselection procedure. In our view, the resources should be excluded regardless of its own sensing results since the collision indication clearly means that the resources are unavailable at UE-A. Using the resources after receiving collision indication does not make any benefit. Therefore, we submit the following proposal.</w:t>
      </w:r>
    </w:p>
    <w:p w14:paraId="3F2387AA" w14:textId="4B6DDA10" w:rsidR="009F7405" w:rsidRPr="00E71A6C" w:rsidRDefault="00AE582D" w:rsidP="009F7405">
      <w:pPr>
        <w:spacing w:before="50" w:afterLines="50" w:after="120"/>
        <w:jc w:val="both"/>
        <w:rPr>
          <w:rFonts w:eastAsiaTheme="minorEastAsia"/>
          <w:b/>
          <w:sz w:val="22"/>
          <w:u w:val="single"/>
          <w:lang w:val="en-US"/>
        </w:rPr>
      </w:pPr>
      <w:r>
        <w:rPr>
          <w:rFonts w:eastAsiaTheme="minorEastAsia"/>
          <w:b/>
          <w:sz w:val="22"/>
          <w:u w:val="single"/>
          <w:lang w:val="en-US"/>
        </w:rPr>
        <w:t>Proposal 17</w:t>
      </w:r>
      <w:r w:rsidR="009F7405" w:rsidRPr="00E71A6C">
        <w:rPr>
          <w:rFonts w:eastAsiaTheme="minorEastAsia"/>
          <w:b/>
          <w:sz w:val="22"/>
          <w:u w:val="single"/>
          <w:lang w:val="en-US"/>
        </w:rPr>
        <w:t>:</w:t>
      </w:r>
    </w:p>
    <w:p w14:paraId="51185E12" w14:textId="718BDAF6" w:rsidR="009F7405" w:rsidRPr="00E71A6C" w:rsidRDefault="009F7405" w:rsidP="00680BE9">
      <w:pPr>
        <w:numPr>
          <w:ilvl w:val="0"/>
          <w:numId w:val="9"/>
        </w:numPr>
        <w:spacing w:before="50" w:afterLines="50" w:after="120"/>
        <w:jc w:val="both"/>
        <w:rPr>
          <w:rFonts w:eastAsiaTheme="minorEastAsia"/>
          <w:i/>
          <w:sz w:val="22"/>
          <w:lang w:val="en-US"/>
        </w:rPr>
      </w:pPr>
      <w:r w:rsidRPr="00E71A6C">
        <w:rPr>
          <w:rFonts w:eastAsiaTheme="minorEastAsia"/>
          <w:i/>
          <w:sz w:val="22"/>
          <w:lang w:val="en-US"/>
        </w:rPr>
        <w:t>For inter-UE coordination scheme 2,</w:t>
      </w:r>
    </w:p>
    <w:p w14:paraId="0D07E2C6" w14:textId="1749B935" w:rsidR="009F7405" w:rsidRPr="00E71A6C" w:rsidRDefault="009F7405" w:rsidP="00680BE9">
      <w:pPr>
        <w:numPr>
          <w:ilvl w:val="1"/>
          <w:numId w:val="9"/>
        </w:numPr>
        <w:spacing w:before="50" w:afterLines="50" w:after="120"/>
        <w:jc w:val="both"/>
        <w:rPr>
          <w:rFonts w:eastAsiaTheme="minorEastAsia"/>
          <w:i/>
          <w:sz w:val="22"/>
          <w:lang w:val="en-US"/>
        </w:rPr>
      </w:pPr>
      <w:r w:rsidRPr="00E71A6C">
        <w:rPr>
          <w:rFonts w:eastAsiaTheme="minorEastAsia"/>
          <w:i/>
          <w:sz w:val="22"/>
          <w:lang w:val="en-US"/>
        </w:rPr>
        <w:t>In resource reselection procedure after receiving collision indication, UE-B excludes the resources corresponding to the collision indication right before resource exclusion based on its own sensing results.</w:t>
      </w:r>
    </w:p>
    <w:p w14:paraId="4928B2D0" w14:textId="22C23D26" w:rsidR="0021533F" w:rsidRPr="00E71A6C" w:rsidRDefault="0021533F" w:rsidP="007B7225">
      <w:pPr>
        <w:spacing w:beforeLines="50" w:before="120" w:afterLines="50" w:after="120"/>
        <w:jc w:val="both"/>
        <w:rPr>
          <w:rFonts w:eastAsiaTheme="minorEastAsia"/>
          <w:iCs/>
          <w:sz w:val="22"/>
          <w:lang w:val="en-US"/>
        </w:rPr>
      </w:pPr>
    </w:p>
    <w:p w14:paraId="72F5D085" w14:textId="23B40FD2" w:rsidR="00D5166A" w:rsidRPr="00E71A6C" w:rsidRDefault="00D5166A" w:rsidP="001A4CD7">
      <w:pPr>
        <w:pStyle w:val="1"/>
        <w:numPr>
          <w:ilvl w:val="0"/>
          <w:numId w:val="6"/>
        </w:numPr>
        <w:spacing w:after="120"/>
        <w:jc w:val="both"/>
        <w:rPr>
          <w:rFonts w:eastAsia="DengXian"/>
          <w:b/>
          <w:lang w:val="en-US" w:eastAsia="zh-CN"/>
        </w:rPr>
      </w:pPr>
      <w:r w:rsidRPr="00E71A6C">
        <w:rPr>
          <w:rFonts w:eastAsia="DengXian"/>
          <w:b/>
          <w:lang w:val="en-US" w:eastAsia="zh-CN"/>
        </w:rPr>
        <w:t>Conclusion</w:t>
      </w:r>
    </w:p>
    <w:p w14:paraId="1D41E29A" w14:textId="24AD3030" w:rsidR="00096E6F" w:rsidRPr="00E71A6C" w:rsidRDefault="006E1683" w:rsidP="00B342A7">
      <w:pPr>
        <w:spacing w:after="120"/>
        <w:jc w:val="both"/>
        <w:rPr>
          <w:rFonts w:eastAsia="SimSun"/>
          <w:sz w:val="22"/>
          <w:szCs w:val="22"/>
          <w:lang w:val="en-US" w:eastAsia="zh-CN"/>
        </w:rPr>
      </w:pPr>
      <w:r w:rsidRPr="00E71A6C">
        <w:rPr>
          <w:rFonts w:eastAsia="SimSun"/>
          <w:sz w:val="22"/>
          <w:szCs w:val="22"/>
          <w:lang w:val="en-US" w:eastAsia="zh-CN"/>
        </w:rPr>
        <w:t xml:space="preserve">In this contribution, we discussed </w:t>
      </w:r>
      <w:r w:rsidR="00850C4B" w:rsidRPr="00E71A6C">
        <w:rPr>
          <w:rFonts w:eastAsiaTheme="minorEastAsia"/>
          <w:sz w:val="22"/>
          <w:lang w:val="en-US"/>
        </w:rPr>
        <w:t>resource allocation for reliability and latency enhancements</w:t>
      </w:r>
      <w:r w:rsidR="00382DD5" w:rsidRPr="00E71A6C">
        <w:rPr>
          <w:rFonts w:eastAsia="SimSun"/>
          <w:sz w:val="22"/>
          <w:szCs w:val="22"/>
          <w:lang w:val="en-US" w:eastAsia="zh-CN"/>
        </w:rPr>
        <w:t xml:space="preserve">. </w:t>
      </w:r>
      <w:r w:rsidR="00681CF6" w:rsidRPr="00E71A6C">
        <w:rPr>
          <w:rFonts w:eastAsia="SimSun"/>
          <w:sz w:val="22"/>
          <w:szCs w:val="22"/>
          <w:lang w:val="en-US" w:eastAsia="zh-CN"/>
        </w:rPr>
        <w:t>Observations/</w:t>
      </w:r>
      <w:r w:rsidR="00382DD5" w:rsidRPr="00E71A6C">
        <w:rPr>
          <w:rFonts w:eastAsia="SimSun"/>
          <w:sz w:val="22"/>
          <w:szCs w:val="22"/>
          <w:lang w:val="en-US" w:eastAsia="zh-CN"/>
        </w:rPr>
        <w:t xml:space="preserve">Proposals are summarized as following: </w:t>
      </w:r>
    </w:p>
    <w:p w14:paraId="6971E780" w14:textId="77777777" w:rsidR="00373819" w:rsidRPr="00E71A6C" w:rsidRDefault="00373819" w:rsidP="00373819">
      <w:pPr>
        <w:spacing w:before="50" w:afterLines="50" w:after="120"/>
        <w:jc w:val="both"/>
        <w:rPr>
          <w:rFonts w:eastAsiaTheme="minorEastAsia"/>
          <w:b/>
          <w:sz w:val="22"/>
          <w:u w:val="single"/>
          <w:lang w:val="en-US"/>
        </w:rPr>
      </w:pPr>
      <w:r w:rsidRPr="00E71A6C">
        <w:rPr>
          <w:rFonts w:eastAsiaTheme="minorEastAsia"/>
          <w:b/>
          <w:sz w:val="22"/>
          <w:u w:val="single"/>
          <w:lang w:val="en-US"/>
        </w:rPr>
        <w:t xml:space="preserve">Proposal </w:t>
      </w:r>
      <w:r>
        <w:rPr>
          <w:rFonts w:eastAsiaTheme="minorEastAsia"/>
          <w:b/>
          <w:sz w:val="22"/>
          <w:u w:val="single"/>
          <w:lang w:val="en-US"/>
        </w:rPr>
        <w:t>1</w:t>
      </w:r>
      <w:r w:rsidRPr="00E71A6C">
        <w:rPr>
          <w:rFonts w:eastAsiaTheme="minorEastAsia"/>
          <w:b/>
          <w:sz w:val="22"/>
          <w:u w:val="single"/>
          <w:lang w:val="en-US"/>
        </w:rPr>
        <w:t>:</w:t>
      </w:r>
    </w:p>
    <w:p w14:paraId="51CB1A4D" w14:textId="77777777" w:rsidR="00373819" w:rsidRPr="00E71A6C" w:rsidRDefault="00373819" w:rsidP="00373819">
      <w:pPr>
        <w:numPr>
          <w:ilvl w:val="0"/>
          <w:numId w:val="9"/>
        </w:numPr>
        <w:spacing w:before="50" w:afterLines="50" w:after="120"/>
        <w:jc w:val="both"/>
        <w:rPr>
          <w:rFonts w:eastAsiaTheme="minorEastAsia"/>
          <w:i/>
          <w:sz w:val="22"/>
          <w:lang w:val="en-US"/>
        </w:rPr>
      </w:pPr>
      <w:r w:rsidRPr="00E71A6C">
        <w:rPr>
          <w:rFonts w:eastAsiaTheme="minorEastAsia"/>
          <w:i/>
          <w:sz w:val="22"/>
          <w:lang w:val="en-US"/>
        </w:rPr>
        <w:t xml:space="preserve">For request-based inter-UE coordination scheme 1, </w:t>
      </w:r>
    </w:p>
    <w:p w14:paraId="77BCDF06" w14:textId="77777777" w:rsidR="00373819" w:rsidRPr="00E71A6C" w:rsidRDefault="00373819" w:rsidP="00373819">
      <w:pPr>
        <w:numPr>
          <w:ilvl w:val="1"/>
          <w:numId w:val="9"/>
        </w:numPr>
        <w:spacing w:before="50" w:afterLines="50" w:after="120"/>
        <w:jc w:val="both"/>
        <w:rPr>
          <w:rFonts w:eastAsiaTheme="minorEastAsia"/>
          <w:i/>
          <w:sz w:val="22"/>
          <w:lang w:val="en-US"/>
        </w:rPr>
      </w:pPr>
      <w:r w:rsidRPr="00E71A6C">
        <w:rPr>
          <w:rFonts w:eastAsiaTheme="minorEastAsia"/>
          <w:i/>
          <w:sz w:val="22"/>
          <w:lang w:val="en-US"/>
        </w:rPr>
        <w:t>UE-A transmits to UE-B a set of resources preferred for UE-B’s transmission</w:t>
      </w:r>
    </w:p>
    <w:p w14:paraId="23C4EE54" w14:textId="77777777" w:rsidR="00373819" w:rsidRPr="00E71A6C" w:rsidRDefault="00373819" w:rsidP="00373819">
      <w:pPr>
        <w:numPr>
          <w:ilvl w:val="1"/>
          <w:numId w:val="9"/>
        </w:numPr>
        <w:spacing w:before="50" w:afterLines="50" w:after="120"/>
        <w:jc w:val="both"/>
        <w:rPr>
          <w:rFonts w:eastAsiaTheme="minorEastAsia"/>
          <w:i/>
          <w:sz w:val="22"/>
          <w:lang w:val="en-US"/>
        </w:rPr>
      </w:pPr>
      <w:r w:rsidRPr="00E71A6C">
        <w:rPr>
          <w:rFonts w:eastAsiaTheme="minorEastAsia"/>
          <w:i/>
          <w:sz w:val="22"/>
          <w:lang w:val="en-US"/>
        </w:rPr>
        <w:t>Confirm working assumption with update as follows.</w:t>
      </w:r>
    </w:p>
    <w:p w14:paraId="54F7DDD0" w14:textId="77777777" w:rsidR="00373819" w:rsidRPr="00E71A6C" w:rsidRDefault="00373819" w:rsidP="00373819">
      <w:pPr>
        <w:numPr>
          <w:ilvl w:val="2"/>
          <w:numId w:val="9"/>
        </w:numPr>
        <w:spacing w:before="50" w:afterLines="50" w:after="120"/>
        <w:jc w:val="both"/>
        <w:rPr>
          <w:rFonts w:eastAsiaTheme="minorEastAsia"/>
          <w:i/>
          <w:color w:val="FF0000"/>
          <w:sz w:val="22"/>
          <w:u w:val="single"/>
          <w:lang w:val="en-US"/>
        </w:rPr>
      </w:pPr>
      <w:r w:rsidRPr="00E71A6C">
        <w:rPr>
          <w:rFonts w:eastAsiaTheme="minorEastAsia"/>
          <w:i/>
          <w:strike/>
          <w:color w:val="FF0000"/>
          <w:sz w:val="22"/>
          <w:lang w:val="en-US"/>
        </w:rPr>
        <w:t>At least a</w:t>
      </w:r>
      <w:r w:rsidRPr="00E71A6C">
        <w:rPr>
          <w:rFonts w:eastAsiaTheme="minorEastAsia"/>
          <w:i/>
          <w:color w:val="FF0000"/>
          <w:sz w:val="22"/>
          <w:lang w:val="en-US"/>
        </w:rPr>
        <w:t xml:space="preserve"> </w:t>
      </w:r>
      <w:r w:rsidRPr="00E71A6C">
        <w:rPr>
          <w:rFonts w:eastAsiaTheme="minorEastAsia"/>
          <w:i/>
          <w:color w:val="FF0000"/>
          <w:sz w:val="22"/>
          <w:u w:val="single"/>
          <w:lang w:val="en-US"/>
        </w:rPr>
        <w:t>A</w:t>
      </w:r>
      <w:r w:rsidRPr="00E71A6C">
        <w:rPr>
          <w:rFonts w:eastAsiaTheme="minorEastAsia"/>
          <w:i/>
          <w:sz w:val="22"/>
          <w:lang w:val="en-US"/>
        </w:rPr>
        <w:t xml:space="preserve"> destination UE of a TB transmitted by UE-B can be UE-A. </w:t>
      </w:r>
      <w:r>
        <w:rPr>
          <w:rFonts w:eastAsiaTheme="minorEastAsia"/>
          <w:i/>
          <w:color w:val="FF0000"/>
          <w:sz w:val="22"/>
          <w:u w:val="single"/>
          <w:lang w:val="en-US"/>
        </w:rPr>
        <w:t>Non-destination UE</w:t>
      </w:r>
      <w:r w:rsidRPr="00E71A6C">
        <w:rPr>
          <w:rFonts w:eastAsiaTheme="minorEastAsia"/>
          <w:i/>
          <w:color w:val="FF0000"/>
          <w:sz w:val="22"/>
          <w:u w:val="single"/>
          <w:lang w:val="en-US"/>
        </w:rPr>
        <w:t xml:space="preserve"> is precluded.</w:t>
      </w:r>
    </w:p>
    <w:p w14:paraId="6FA4EA82" w14:textId="77777777" w:rsidR="00E8220E" w:rsidRPr="00E71A6C" w:rsidRDefault="00E8220E" w:rsidP="00E8220E">
      <w:pPr>
        <w:spacing w:before="50" w:afterLines="50" w:after="120"/>
        <w:jc w:val="both"/>
        <w:rPr>
          <w:rFonts w:eastAsiaTheme="minorEastAsia"/>
          <w:b/>
          <w:sz w:val="22"/>
          <w:u w:val="single"/>
          <w:lang w:val="en-US"/>
        </w:rPr>
      </w:pPr>
      <w:r w:rsidRPr="00E71A6C">
        <w:rPr>
          <w:rFonts w:eastAsiaTheme="minorEastAsia"/>
          <w:b/>
          <w:sz w:val="22"/>
          <w:u w:val="single"/>
          <w:lang w:val="en-US"/>
        </w:rPr>
        <w:t xml:space="preserve">Proposal </w:t>
      </w:r>
      <w:r>
        <w:rPr>
          <w:rFonts w:eastAsiaTheme="minorEastAsia"/>
          <w:b/>
          <w:sz w:val="22"/>
          <w:u w:val="single"/>
          <w:lang w:val="en-US"/>
        </w:rPr>
        <w:t>2</w:t>
      </w:r>
      <w:r w:rsidRPr="00E71A6C">
        <w:rPr>
          <w:rFonts w:eastAsiaTheme="minorEastAsia"/>
          <w:b/>
          <w:sz w:val="22"/>
          <w:u w:val="single"/>
          <w:lang w:val="en-US"/>
        </w:rPr>
        <w:t>:</w:t>
      </w:r>
    </w:p>
    <w:p w14:paraId="24C582C0" w14:textId="77777777" w:rsidR="00E8220E" w:rsidRPr="00E71A6C" w:rsidRDefault="00E8220E" w:rsidP="00E8220E">
      <w:pPr>
        <w:numPr>
          <w:ilvl w:val="0"/>
          <w:numId w:val="9"/>
        </w:numPr>
        <w:spacing w:before="50" w:afterLines="50" w:after="120"/>
        <w:jc w:val="both"/>
        <w:rPr>
          <w:rFonts w:eastAsiaTheme="minorEastAsia"/>
          <w:i/>
          <w:sz w:val="22"/>
          <w:lang w:val="en-US"/>
        </w:rPr>
      </w:pPr>
      <w:r w:rsidRPr="00E71A6C">
        <w:rPr>
          <w:rFonts w:eastAsiaTheme="minorEastAsia"/>
          <w:i/>
          <w:sz w:val="22"/>
          <w:lang w:val="en-US"/>
        </w:rPr>
        <w:t xml:space="preserve">For event-based inter-UE coordination scheme 1, </w:t>
      </w:r>
    </w:p>
    <w:p w14:paraId="4835CD9A" w14:textId="77777777" w:rsidR="00E8220E" w:rsidRPr="00E71A6C" w:rsidRDefault="00E8220E" w:rsidP="00E8220E">
      <w:pPr>
        <w:numPr>
          <w:ilvl w:val="1"/>
          <w:numId w:val="9"/>
        </w:numPr>
        <w:spacing w:before="50" w:afterLines="50" w:after="120"/>
        <w:jc w:val="both"/>
        <w:rPr>
          <w:rFonts w:eastAsiaTheme="minorEastAsia"/>
          <w:i/>
          <w:sz w:val="22"/>
          <w:lang w:val="en-US"/>
        </w:rPr>
      </w:pPr>
      <w:r w:rsidRPr="00E71A6C">
        <w:rPr>
          <w:rFonts w:eastAsiaTheme="minorEastAsia"/>
          <w:i/>
          <w:sz w:val="22"/>
          <w:lang w:val="en-US"/>
        </w:rPr>
        <w:t>Confirm working assumption with the following additional sub-bullet.</w:t>
      </w:r>
    </w:p>
    <w:p w14:paraId="531D5C38" w14:textId="77777777" w:rsidR="00E8220E" w:rsidRPr="00E71A6C" w:rsidRDefault="00E8220E" w:rsidP="00E8220E">
      <w:pPr>
        <w:numPr>
          <w:ilvl w:val="2"/>
          <w:numId w:val="9"/>
        </w:numPr>
        <w:spacing w:before="50" w:afterLines="50" w:after="120"/>
        <w:jc w:val="both"/>
        <w:rPr>
          <w:rFonts w:eastAsiaTheme="minorEastAsia"/>
          <w:i/>
          <w:sz w:val="22"/>
          <w:lang w:val="en-US"/>
        </w:rPr>
      </w:pPr>
      <w:r w:rsidRPr="00E71A6C">
        <w:rPr>
          <w:rFonts w:eastAsiaTheme="minorEastAsia"/>
          <w:i/>
          <w:sz w:val="22"/>
          <w:lang w:val="en-US"/>
        </w:rPr>
        <w:t>UE-A transmits to UE-B a set of resources non-preferred for UE-B’s transmission</w:t>
      </w:r>
    </w:p>
    <w:p w14:paraId="008601CD" w14:textId="77777777" w:rsidR="001A3D42" w:rsidRPr="00E71A6C" w:rsidRDefault="001A3D42" w:rsidP="001A3D42">
      <w:pPr>
        <w:spacing w:before="50" w:afterLines="50" w:after="120"/>
        <w:jc w:val="both"/>
        <w:rPr>
          <w:rFonts w:eastAsiaTheme="minorEastAsia"/>
          <w:b/>
          <w:sz w:val="22"/>
          <w:u w:val="single"/>
          <w:lang w:val="en-US"/>
        </w:rPr>
      </w:pPr>
      <w:r w:rsidRPr="00E71A6C">
        <w:rPr>
          <w:rFonts w:eastAsiaTheme="minorEastAsia"/>
          <w:b/>
          <w:sz w:val="22"/>
          <w:u w:val="single"/>
          <w:lang w:val="en-US"/>
        </w:rPr>
        <w:t xml:space="preserve">Proposal </w:t>
      </w:r>
      <w:r>
        <w:rPr>
          <w:rFonts w:eastAsiaTheme="minorEastAsia" w:hint="eastAsia"/>
          <w:b/>
          <w:sz w:val="22"/>
          <w:u w:val="single"/>
          <w:lang w:val="en-US"/>
        </w:rPr>
        <w:t>3</w:t>
      </w:r>
      <w:r w:rsidRPr="00E71A6C">
        <w:rPr>
          <w:rFonts w:eastAsiaTheme="minorEastAsia"/>
          <w:b/>
          <w:sz w:val="22"/>
          <w:u w:val="single"/>
          <w:lang w:val="en-US"/>
        </w:rPr>
        <w:t>:</w:t>
      </w:r>
    </w:p>
    <w:p w14:paraId="2FFFC893" w14:textId="77777777" w:rsidR="001A3D42" w:rsidRPr="00E71A6C" w:rsidRDefault="001A3D42" w:rsidP="001A3D42">
      <w:pPr>
        <w:numPr>
          <w:ilvl w:val="0"/>
          <w:numId w:val="9"/>
        </w:numPr>
        <w:spacing w:before="50" w:afterLines="50" w:after="120"/>
        <w:jc w:val="both"/>
        <w:rPr>
          <w:rFonts w:eastAsiaTheme="minorEastAsia"/>
          <w:i/>
          <w:sz w:val="22"/>
          <w:lang w:val="en-US"/>
        </w:rPr>
      </w:pPr>
      <w:r w:rsidRPr="00E71A6C">
        <w:rPr>
          <w:rFonts w:eastAsiaTheme="minorEastAsia"/>
          <w:i/>
          <w:sz w:val="22"/>
          <w:lang w:val="en-US"/>
        </w:rPr>
        <w:t>For inter-UE coordination scheme 1, support Condition 1-A-2.</w:t>
      </w:r>
    </w:p>
    <w:p w14:paraId="02BE849A" w14:textId="77777777" w:rsidR="001A3D42" w:rsidRPr="00E71A6C" w:rsidRDefault="001A3D42" w:rsidP="001A3D42">
      <w:pPr>
        <w:numPr>
          <w:ilvl w:val="1"/>
          <w:numId w:val="9"/>
        </w:numPr>
        <w:spacing w:before="50" w:afterLines="50" w:after="120"/>
        <w:jc w:val="both"/>
        <w:rPr>
          <w:rFonts w:eastAsiaTheme="minorEastAsia"/>
          <w:i/>
          <w:sz w:val="22"/>
          <w:lang w:val="en-US"/>
        </w:rPr>
      </w:pPr>
      <w:r w:rsidRPr="00E71A6C">
        <w:rPr>
          <w:rFonts w:eastAsiaTheme="minorEastAsia"/>
          <w:i/>
          <w:sz w:val="22"/>
          <w:lang w:val="en-US"/>
        </w:rPr>
        <w:t>Following resources are excluded from preferred resource set.</w:t>
      </w:r>
    </w:p>
    <w:p w14:paraId="61F1B4B7" w14:textId="77777777" w:rsidR="001A3D42" w:rsidRPr="00E71A6C" w:rsidRDefault="001A3D42" w:rsidP="001A3D42">
      <w:pPr>
        <w:numPr>
          <w:ilvl w:val="2"/>
          <w:numId w:val="9"/>
        </w:numPr>
        <w:spacing w:before="50" w:afterLines="50" w:after="120"/>
        <w:jc w:val="both"/>
        <w:rPr>
          <w:rFonts w:eastAsiaTheme="minorEastAsia"/>
          <w:i/>
          <w:sz w:val="22"/>
          <w:lang w:val="en-US"/>
        </w:rPr>
      </w:pPr>
      <w:r w:rsidRPr="00E71A6C">
        <w:rPr>
          <w:rFonts w:eastAsiaTheme="minorEastAsia"/>
          <w:i/>
          <w:sz w:val="22"/>
          <w:lang w:val="en-US"/>
        </w:rPr>
        <w:t>Resources overlapped with UE-A’s PSCCH/PSSCH TX in time</w:t>
      </w:r>
    </w:p>
    <w:p w14:paraId="10AEAB7D" w14:textId="77777777" w:rsidR="001A3D42" w:rsidRPr="00E71A6C" w:rsidRDefault="001A3D42" w:rsidP="001A3D42">
      <w:pPr>
        <w:numPr>
          <w:ilvl w:val="2"/>
          <w:numId w:val="9"/>
        </w:numPr>
        <w:spacing w:before="50" w:afterLines="50" w:after="120"/>
        <w:jc w:val="both"/>
        <w:rPr>
          <w:rFonts w:eastAsiaTheme="minorEastAsia"/>
          <w:i/>
          <w:sz w:val="22"/>
          <w:lang w:val="en-US"/>
        </w:rPr>
      </w:pPr>
      <w:r w:rsidRPr="00E71A6C">
        <w:rPr>
          <w:rFonts w:eastAsiaTheme="minorEastAsia"/>
          <w:i/>
          <w:sz w:val="22"/>
          <w:lang w:val="en-US"/>
        </w:rPr>
        <w:t>Resources overlapped with UE-A’s UL TX in time</w:t>
      </w:r>
    </w:p>
    <w:p w14:paraId="17F5826D" w14:textId="77777777" w:rsidR="001A3D42" w:rsidRPr="00E71A6C" w:rsidRDefault="001A3D42" w:rsidP="001A3D42">
      <w:pPr>
        <w:numPr>
          <w:ilvl w:val="2"/>
          <w:numId w:val="9"/>
        </w:numPr>
        <w:spacing w:before="50" w:afterLines="50" w:after="120"/>
        <w:jc w:val="both"/>
        <w:rPr>
          <w:rFonts w:eastAsiaTheme="minorEastAsia"/>
          <w:i/>
          <w:sz w:val="22"/>
          <w:lang w:val="en-US"/>
        </w:rPr>
      </w:pPr>
      <w:r w:rsidRPr="00E71A6C">
        <w:rPr>
          <w:rFonts w:eastAsiaTheme="minorEastAsia"/>
          <w:i/>
          <w:sz w:val="22"/>
          <w:lang w:val="en-US"/>
        </w:rPr>
        <w:t>Resources corresponding to a PSFCH occasion where UE-A will receive PSFCH</w:t>
      </w:r>
    </w:p>
    <w:p w14:paraId="07315F37" w14:textId="0B26A7F2" w:rsidR="001A3D42" w:rsidRPr="00E71A6C" w:rsidRDefault="001A3D42" w:rsidP="001A3D42">
      <w:pPr>
        <w:spacing w:before="50" w:afterLines="50" w:after="120"/>
        <w:jc w:val="both"/>
        <w:rPr>
          <w:rFonts w:eastAsiaTheme="minorEastAsia"/>
          <w:b/>
          <w:sz w:val="22"/>
          <w:u w:val="single"/>
          <w:lang w:val="en-US"/>
        </w:rPr>
      </w:pPr>
      <w:r w:rsidRPr="00E71A6C">
        <w:rPr>
          <w:rFonts w:eastAsiaTheme="minorEastAsia"/>
          <w:b/>
          <w:sz w:val="22"/>
          <w:u w:val="single"/>
          <w:lang w:val="en-US"/>
        </w:rPr>
        <w:t xml:space="preserve">Proposal </w:t>
      </w:r>
      <w:r>
        <w:rPr>
          <w:rFonts w:eastAsiaTheme="minorEastAsia"/>
          <w:b/>
          <w:sz w:val="22"/>
          <w:u w:val="single"/>
          <w:lang w:val="en-US"/>
        </w:rPr>
        <w:t>4</w:t>
      </w:r>
      <w:r w:rsidRPr="00E71A6C">
        <w:rPr>
          <w:rFonts w:eastAsiaTheme="minorEastAsia"/>
          <w:b/>
          <w:sz w:val="22"/>
          <w:u w:val="single"/>
          <w:lang w:val="en-US"/>
        </w:rPr>
        <w:t>:</w:t>
      </w:r>
    </w:p>
    <w:p w14:paraId="0C1E835F" w14:textId="77777777" w:rsidR="001A3D42" w:rsidRPr="00E71A6C" w:rsidRDefault="001A3D42" w:rsidP="001A3D42">
      <w:pPr>
        <w:numPr>
          <w:ilvl w:val="0"/>
          <w:numId w:val="9"/>
        </w:numPr>
        <w:spacing w:before="50" w:afterLines="50" w:after="120"/>
        <w:jc w:val="both"/>
        <w:rPr>
          <w:rFonts w:eastAsiaTheme="minorEastAsia"/>
          <w:i/>
          <w:sz w:val="22"/>
          <w:lang w:val="en-US"/>
        </w:rPr>
      </w:pPr>
      <w:r w:rsidRPr="00E71A6C">
        <w:rPr>
          <w:rFonts w:eastAsiaTheme="minorEastAsia"/>
          <w:i/>
          <w:sz w:val="22"/>
          <w:lang w:val="en-US"/>
        </w:rPr>
        <w:t>For inter-UE coordination scheme 1, support Condition 1-B-2.</w:t>
      </w:r>
    </w:p>
    <w:p w14:paraId="09A28472" w14:textId="77777777" w:rsidR="001A3D42" w:rsidRPr="00E71A6C" w:rsidRDefault="001A3D42" w:rsidP="001A3D42">
      <w:pPr>
        <w:numPr>
          <w:ilvl w:val="1"/>
          <w:numId w:val="9"/>
        </w:numPr>
        <w:spacing w:before="50" w:afterLines="50" w:after="120"/>
        <w:jc w:val="both"/>
        <w:rPr>
          <w:rFonts w:eastAsiaTheme="minorEastAsia"/>
          <w:i/>
          <w:sz w:val="22"/>
          <w:lang w:val="en-US"/>
        </w:rPr>
      </w:pPr>
      <w:r w:rsidRPr="00E71A6C">
        <w:rPr>
          <w:rFonts w:eastAsiaTheme="minorEastAsia"/>
          <w:i/>
          <w:sz w:val="22"/>
          <w:lang w:val="en-US"/>
        </w:rPr>
        <w:t>Following resources can be included in non-preferred resource set.</w:t>
      </w:r>
    </w:p>
    <w:p w14:paraId="3ABFADFB" w14:textId="77777777" w:rsidR="001A3D42" w:rsidRPr="00E71A6C" w:rsidRDefault="001A3D42" w:rsidP="001A3D42">
      <w:pPr>
        <w:numPr>
          <w:ilvl w:val="2"/>
          <w:numId w:val="9"/>
        </w:numPr>
        <w:spacing w:before="50" w:afterLines="50" w:after="120"/>
        <w:jc w:val="both"/>
        <w:rPr>
          <w:rFonts w:eastAsiaTheme="minorEastAsia"/>
          <w:i/>
          <w:sz w:val="22"/>
          <w:lang w:val="en-US"/>
        </w:rPr>
      </w:pPr>
      <w:r w:rsidRPr="00E71A6C">
        <w:rPr>
          <w:rFonts w:eastAsiaTheme="minorEastAsia"/>
          <w:i/>
          <w:sz w:val="22"/>
          <w:lang w:val="en-US"/>
        </w:rPr>
        <w:t>Resources overlapped with UE-A’s PSCCH/PSSCH TX in time</w:t>
      </w:r>
    </w:p>
    <w:p w14:paraId="6682423C" w14:textId="77777777" w:rsidR="001A3D42" w:rsidRPr="00E71A6C" w:rsidRDefault="001A3D42" w:rsidP="001A3D42">
      <w:pPr>
        <w:numPr>
          <w:ilvl w:val="2"/>
          <w:numId w:val="9"/>
        </w:numPr>
        <w:spacing w:before="50" w:afterLines="50" w:after="120"/>
        <w:jc w:val="both"/>
        <w:rPr>
          <w:rFonts w:eastAsiaTheme="minorEastAsia"/>
          <w:i/>
          <w:sz w:val="22"/>
          <w:lang w:val="en-US"/>
        </w:rPr>
      </w:pPr>
      <w:r w:rsidRPr="00E71A6C">
        <w:rPr>
          <w:rFonts w:eastAsiaTheme="minorEastAsia"/>
          <w:i/>
          <w:sz w:val="22"/>
          <w:lang w:val="en-US"/>
        </w:rPr>
        <w:t>Resources overlapped with UE-A’s UL TX in time</w:t>
      </w:r>
    </w:p>
    <w:p w14:paraId="2E33DFA6" w14:textId="77777777" w:rsidR="001A3D42" w:rsidRPr="00E71A6C" w:rsidRDefault="001A3D42" w:rsidP="001A3D42">
      <w:pPr>
        <w:numPr>
          <w:ilvl w:val="2"/>
          <w:numId w:val="9"/>
        </w:numPr>
        <w:spacing w:before="50" w:afterLines="50" w:after="120"/>
        <w:jc w:val="both"/>
        <w:rPr>
          <w:rFonts w:eastAsiaTheme="minorEastAsia"/>
          <w:i/>
          <w:sz w:val="22"/>
          <w:lang w:val="en-US"/>
        </w:rPr>
      </w:pPr>
      <w:r w:rsidRPr="00E71A6C">
        <w:rPr>
          <w:rFonts w:eastAsiaTheme="minorEastAsia"/>
          <w:i/>
          <w:sz w:val="22"/>
          <w:lang w:val="en-US"/>
        </w:rPr>
        <w:t>Resources corresponding to a PSFCH occasion where UE-A will receive PSFCH</w:t>
      </w:r>
    </w:p>
    <w:p w14:paraId="58F803B9" w14:textId="77777777" w:rsidR="00577AA7" w:rsidRPr="00E71A6C" w:rsidRDefault="00577AA7" w:rsidP="00577AA7">
      <w:pPr>
        <w:spacing w:before="50" w:afterLines="50" w:after="120"/>
        <w:jc w:val="both"/>
        <w:rPr>
          <w:rFonts w:eastAsiaTheme="minorEastAsia"/>
          <w:b/>
          <w:sz w:val="22"/>
          <w:u w:val="single"/>
          <w:lang w:val="en-US"/>
        </w:rPr>
      </w:pPr>
      <w:r w:rsidRPr="00E71A6C">
        <w:rPr>
          <w:rFonts w:eastAsiaTheme="minorEastAsia"/>
          <w:b/>
          <w:sz w:val="22"/>
          <w:u w:val="single"/>
          <w:lang w:val="en-US"/>
        </w:rPr>
        <w:t xml:space="preserve">Observation </w:t>
      </w:r>
      <w:r>
        <w:rPr>
          <w:rFonts w:eastAsiaTheme="minorEastAsia"/>
          <w:b/>
          <w:sz w:val="22"/>
          <w:u w:val="single"/>
          <w:lang w:val="en-US"/>
        </w:rPr>
        <w:t>1</w:t>
      </w:r>
      <w:r w:rsidRPr="00E71A6C">
        <w:rPr>
          <w:rFonts w:eastAsiaTheme="minorEastAsia"/>
          <w:b/>
          <w:sz w:val="22"/>
          <w:u w:val="single"/>
          <w:lang w:val="en-US"/>
        </w:rPr>
        <w:t>:</w:t>
      </w:r>
    </w:p>
    <w:p w14:paraId="3DB3C672" w14:textId="77777777" w:rsidR="00577AA7" w:rsidRPr="00E71A6C" w:rsidRDefault="00577AA7" w:rsidP="00577AA7">
      <w:pPr>
        <w:numPr>
          <w:ilvl w:val="0"/>
          <w:numId w:val="9"/>
        </w:numPr>
        <w:spacing w:before="50" w:afterLines="50" w:after="120"/>
        <w:jc w:val="both"/>
        <w:rPr>
          <w:rFonts w:eastAsiaTheme="minorEastAsia"/>
          <w:i/>
          <w:sz w:val="22"/>
          <w:lang w:val="en-US"/>
        </w:rPr>
      </w:pPr>
      <w:r w:rsidRPr="00E71A6C">
        <w:rPr>
          <w:rFonts w:eastAsiaTheme="minorEastAsia"/>
          <w:i/>
          <w:sz w:val="22"/>
          <w:lang w:val="en-US"/>
        </w:rPr>
        <w:t>For inter-UE coordination scheme 1,</w:t>
      </w:r>
    </w:p>
    <w:p w14:paraId="34D0CF05" w14:textId="77777777" w:rsidR="00577AA7" w:rsidRPr="00E71A6C" w:rsidRDefault="00577AA7" w:rsidP="00577AA7">
      <w:pPr>
        <w:numPr>
          <w:ilvl w:val="1"/>
          <w:numId w:val="9"/>
        </w:numPr>
        <w:spacing w:before="50" w:afterLines="50" w:after="120"/>
        <w:jc w:val="both"/>
        <w:rPr>
          <w:rFonts w:eastAsiaTheme="minorEastAsia"/>
          <w:i/>
          <w:sz w:val="22"/>
          <w:lang w:val="en-US"/>
        </w:rPr>
      </w:pPr>
      <w:r w:rsidRPr="00E71A6C">
        <w:rPr>
          <w:rFonts w:eastAsiaTheme="minorEastAsia"/>
          <w:i/>
          <w:sz w:val="22"/>
          <w:lang w:val="en-US"/>
        </w:rPr>
        <w:lastRenderedPageBreak/>
        <w:t>Payload size of coordination message would not be small, thereby MAC-CE seems better than SCI.</w:t>
      </w:r>
    </w:p>
    <w:p w14:paraId="49A2B0DB" w14:textId="77777777" w:rsidR="00577AA7" w:rsidRPr="00E71A6C" w:rsidRDefault="00577AA7" w:rsidP="00577AA7">
      <w:pPr>
        <w:numPr>
          <w:ilvl w:val="1"/>
          <w:numId w:val="9"/>
        </w:numPr>
        <w:spacing w:before="50" w:afterLines="50" w:after="120"/>
        <w:jc w:val="both"/>
        <w:rPr>
          <w:rFonts w:eastAsiaTheme="minorEastAsia"/>
          <w:i/>
          <w:sz w:val="22"/>
          <w:lang w:val="en-US"/>
        </w:rPr>
      </w:pPr>
      <w:r w:rsidRPr="00E71A6C">
        <w:rPr>
          <w:rFonts w:eastAsiaTheme="minorEastAsia"/>
          <w:i/>
          <w:sz w:val="22"/>
          <w:lang w:val="en-US"/>
        </w:rPr>
        <w:t>Transmission via RRC signaling would lead to degradation of latency aspect.</w:t>
      </w:r>
    </w:p>
    <w:p w14:paraId="0167AAB0" w14:textId="77777777" w:rsidR="00577AA7" w:rsidRPr="00E71A6C" w:rsidRDefault="00577AA7" w:rsidP="00577AA7">
      <w:pPr>
        <w:spacing w:before="50" w:afterLines="50" w:after="120"/>
        <w:jc w:val="both"/>
        <w:rPr>
          <w:rFonts w:eastAsiaTheme="minorEastAsia"/>
          <w:b/>
          <w:sz w:val="22"/>
          <w:u w:val="single"/>
          <w:lang w:val="en-US"/>
        </w:rPr>
      </w:pPr>
      <w:r w:rsidRPr="00E71A6C">
        <w:rPr>
          <w:rFonts w:eastAsiaTheme="minorEastAsia"/>
          <w:b/>
          <w:sz w:val="22"/>
          <w:u w:val="single"/>
          <w:lang w:val="en-US"/>
        </w:rPr>
        <w:t xml:space="preserve">Proposal </w:t>
      </w:r>
      <w:r>
        <w:rPr>
          <w:rFonts w:eastAsiaTheme="minorEastAsia"/>
          <w:b/>
          <w:sz w:val="22"/>
          <w:u w:val="single"/>
          <w:lang w:val="en-US"/>
        </w:rPr>
        <w:t>5</w:t>
      </w:r>
      <w:r w:rsidRPr="00E71A6C">
        <w:rPr>
          <w:rFonts w:eastAsiaTheme="minorEastAsia"/>
          <w:b/>
          <w:sz w:val="22"/>
          <w:u w:val="single"/>
          <w:lang w:val="en-US"/>
        </w:rPr>
        <w:t>:</w:t>
      </w:r>
    </w:p>
    <w:p w14:paraId="010BCF59" w14:textId="77777777" w:rsidR="00577AA7" w:rsidRPr="00E71A6C" w:rsidRDefault="00577AA7" w:rsidP="00577AA7">
      <w:pPr>
        <w:numPr>
          <w:ilvl w:val="0"/>
          <w:numId w:val="9"/>
        </w:numPr>
        <w:spacing w:before="50" w:afterLines="50" w:after="120"/>
        <w:jc w:val="both"/>
        <w:rPr>
          <w:rFonts w:eastAsiaTheme="minorEastAsia"/>
          <w:i/>
          <w:sz w:val="22"/>
          <w:lang w:val="en-US"/>
        </w:rPr>
      </w:pPr>
      <w:r w:rsidRPr="00E71A6C">
        <w:rPr>
          <w:rFonts w:eastAsiaTheme="minorEastAsia"/>
          <w:i/>
          <w:sz w:val="22"/>
          <w:lang w:val="en-US"/>
        </w:rPr>
        <w:t>In inter-UE coordination scheme 1, MAC-CE conveys a set of preferred/non-preferred resources.</w:t>
      </w:r>
    </w:p>
    <w:p w14:paraId="534BDA96" w14:textId="77777777" w:rsidR="004E54B5" w:rsidRPr="00E71A6C" w:rsidRDefault="004E54B5" w:rsidP="004E54B5">
      <w:pPr>
        <w:spacing w:before="50" w:afterLines="50" w:after="120"/>
        <w:jc w:val="both"/>
        <w:rPr>
          <w:rFonts w:eastAsiaTheme="minorEastAsia"/>
          <w:b/>
          <w:sz w:val="22"/>
          <w:u w:val="single"/>
          <w:lang w:val="en-US"/>
        </w:rPr>
      </w:pPr>
      <w:r w:rsidRPr="00E71A6C">
        <w:rPr>
          <w:rFonts w:eastAsiaTheme="minorEastAsia"/>
          <w:b/>
          <w:sz w:val="22"/>
          <w:u w:val="single"/>
          <w:lang w:val="en-US"/>
        </w:rPr>
        <w:t xml:space="preserve">Proposal </w:t>
      </w:r>
      <w:r>
        <w:rPr>
          <w:rFonts w:eastAsiaTheme="minorEastAsia"/>
          <w:b/>
          <w:sz w:val="22"/>
          <w:u w:val="single"/>
          <w:lang w:val="en-US"/>
        </w:rPr>
        <w:t>6</w:t>
      </w:r>
      <w:r w:rsidRPr="00E71A6C">
        <w:rPr>
          <w:rFonts w:eastAsiaTheme="minorEastAsia"/>
          <w:b/>
          <w:sz w:val="22"/>
          <w:u w:val="single"/>
          <w:lang w:val="en-US"/>
        </w:rPr>
        <w:t>:</w:t>
      </w:r>
    </w:p>
    <w:p w14:paraId="200D9266" w14:textId="77777777" w:rsidR="004E54B5" w:rsidRPr="00E71A6C" w:rsidRDefault="004E54B5" w:rsidP="004E54B5">
      <w:pPr>
        <w:numPr>
          <w:ilvl w:val="0"/>
          <w:numId w:val="9"/>
        </w:numPr>
        <w:spacing w:before="50" w:afterLines="50" w:after="120"/>
        <w:jc w:val="both"/>
        <w:rPr>
          <w:rFonts w:eastAsiaTheme="minorEastAsia"/>
          <w:i/>
          <w:sz w:val="22"/>
          <w:lang w:val="en-US"/>
        </w:rPr>
      </w:pPr>
      <w:r w:rsidRPr="00E71A6C">
        <w:rPr>
          <w:rFonts w:eastAsiaTheme="minorEastAsia"/>
          <w:i/>
          <w:sz w:val="22"/>
          <w:lang w:val="en-US"/>
        </w:rPr>
        <w:t>For inter-UE coordination scheme 1, for option A of preferred resource set,</w:t>
      </w:r>
    </w:p>
    <w:p w14:paraId="43B607BB" w14:textId="77777777" w:rsidR="004E54B5" w:rsidRPr="00E71A6C" w:rsidRDefault="004E54B5" w:rsidP="004E54B5">
      <w:pPr>
        <w:numPr>
          <w:ilvl w:val="1"/>
          <w:numId w:val="9"/>
        </w:numPr>
        <w:spacing w:before="50" w:afterLines="50" w:after="120"/>
        <w:jc w:val="both"/>
        <w:rPr>
          <w:rFonts w:eastAsiaTheme="minorEastAsia"/>
          <w:i/>
          <w:sz w:val="22"/>
          <w:lang w:val="en-US"/>
        </w:rPr>
      </w:pPr>
      <w:r w:rsidRPr="00E71A6C">
        <w:rPr>
          <w:rFonts w:eastAsiaTheme="minorEastAsia"/>
          <w:i/>
          <w:sz w:val="22"/>
          <w:lang w:val="en-US"/>
        </w:rPr>
        <w:t>When the preferred resources are included in S</w:t>
      </w:r>
      <w:r w:rsidRPr="00E71A6C">
        <w:rPr>
          <w:rFonts w:eastAsiaTheme="minorEastAsia"/>
          <w:i/>
          <w:sz w:val="22"/>
          <w:vertAlign w:val="subscript"/>
          <w:lang w:val="en-US"/>
        </w:rPr>
        <w:t>A</w:t>
      </w:r>
      <w:r w:rsidRPr="00E71A6C">
        <w:rPr>
          <w:rFonts w:eastAsiaTheme="minorEastAsia"/>
          <w:i/>
          <w:sz w:val="22"/>
          <w:lang w:val="en-US"/>
        </w:rPr>
        <w:t xml:space="preserve"> identified based on its own sensing result, UE-B preferentially selects from the preferred resources.</w:t>
      </w:r>
    </w:p>
    <w:p w14:paraId="39535F02" w14:textId="77777777" w:rsidR="004E54B5" w:rsidRPr="00E71A6C" w:rsidRDefault="004E54B5" w:rsidP="004E54B5">
      <w:pPr>
        <w:numPr>
          <w:ilvl w:val="1"/>
          <w:numId w:val="9"/>
        </w:numPr>
        <w:spacing w:before="50" w:afterLines="50" w:after="120"/>
        <w:jc w:val="both"/>
        <w:rPr>
          <w:rFonts w:eastAsiaTheme="minorEastAsia"/>
          <w:i/>
          <w:sz w:val="22"/>
          <w:lang w:val="en-US"/>
        </w:rPr>
      </w:pPr>
      <w:r w:rsidRPr="00E71A6C">
        <w:rPr>
          <w:rFonts w:eastAsiaTheme="minorEastAsia"/>
          <w:i/>
          <w:sz w:val="22"/>
          <w:lang w:val="en-US"/>
        </w:rPr>
        <w:t>When the preferred resources are not included in S</w:t>
      </w:r>
      <w:r w:rsidRPr="00E71A6C">
        <w:rPr>
          <w:rFonts w:eastAsiaTheme="minorEastAsia"/>
          <w:i/>
          <w:sz w:val="22"/>
          <w:vertAlign w:val="subscript"/>
          <w:lang w:val="en-US"/>
        </w:rPr>
        <w:t>A</w:t>
      </w:r>
      <w:r w:rsidRPr="00E71A6C">
        <w:rPr>
          <w:rFonts w:eastAsiaTheme="minorEastAsia"/>
          <w:i/>
          <w:sz w:val="22"/>
          <w:lang w:val="en-US"/>
        </w:rPr>
        <w:t xml:space="preserve"> identified based on its own sensing result, UE-B can select any of S</w:t>
      </w:r>
      <w:r w:rsidRPr="00E71A6C">
        <w:rPr>
          <w:rFonts w:eastAsiaTheme="minorEastAsia"/>
          <w:i/>
          <w:sz w:val="22"/>
          <w:vertAlign w:val="subscript"/>
          <w:lang w:val="en-US"/>
        </w:rPr>
        <w:t>A</w:t>
      </w:r>
      <w:r w:rsidRPr="00E71A6C">
        <w:rPr>
          <w:rFonts w:eastAsiaTheme="minorEastAsia"/>
          <w:i/>
          <w:sz w:val="22"/>
          <w:lang w:val="en-US"/>
        </w:rPr>
        <w:t>.</w:t>
      </w:r>
    </w:p>
    <w:p w14:paraId="4E70B3E8" w14:textId="77777777" w:rsidR="004E54B5" w:rsidRPr="00E71A6C" w:rsidRDefault="004E54B5" w:rsidP="004E54B5">
      <w:pPr>
        <w:spacing w:before="50" w:afterLines="50" w:after="120"/>
        <w:jc w:val="both"/>
        <w:rPr>
          <w:rFonts w:eastAsiaTheme="minorEastAsia"/>
          <w:b/>
          <w:sz w:val="22"/>
          <w:u w:val="single"/>
          <w:lang w:val="en-US"/>
        </w:rPr>
      </w:pPr>
      <w:r w:rsidRPr="00E71A6C">
        <w:rPr>
          <w:rFonts w:eastAsiaTheme="minorEastAsia"/>
          <w:b/>
          <w:sz w:val="22"/>
          <w:u w:val="single"/>
          <w:lang w:val="en-US"/>
        </w:rPr>
        <w:t xml:space="preserve">Proposal </w:t>
      </w:r>
      <w:r>
        <w:rPr>
          <w:rFonts w:eastAsiaTheme="minorEastAsia"/>
          <w:b/>
          <w:sz w:val="22"/>
          <w:u w:val="single"/>
          <w:lang w:val="en-US"/>
        </w:rPr>
        <w:t>7</w:t>
      </w:r>
      <w:r w:rsidRPr="00E71A6C">
        <w:rPr>
          <w:rFonts w:eastAsiaTheme="minorEastAsia"/>
          <w:b/>
          <w:sz w:val="22"/>
          <w:u w:val="single"/>
          <w:lang w:val="en-US"/>
        </w:rPr>
        <w:t>:</w:t>
      </w:r>
    </w:p>
    <w:p w14:paraId="54B29F80" w14:textId="77777777" w:rsidR="004E54B5" w:rsidRPr="00E71A6C" w:rsidRDefault="004E54B5" w:rsidP="004E54B5">
      <w:pPr>
        <w:numPr>
          <w:ilvl w:val="0"/>
          <w:numId w:val="9"/>
        </w:numPr>
        <w:spacing w:before="50" w:afterLines="50" w:after="120"/>
        <w:jc w:val="both"/>
        <w:rPr>
          <w:rFonts w:eastAsiaTheme="minorEastAsia"/>
          <w:i/>
          <w:sz w:val="22"/>
          <w:lang w:val="en-US"/>
        </w:rPr>
      </w:pPr>
      <w:r w:rsidRPr="00E71A6C">
        <w:rPr>
          <w:rFonts w:eastAsiaTheme="minorEastAsia"/>
          <w:i/>
          <w:sz w:val="22"/>
          <w:lang w:val="en-US"/>
        </w:rPr>
        <w:t>For inter-UE coordination scheme 1, option B of preferred resource set is available only for the following UE.</w:t>
      </w:r>
    </w:p>
    <w:p w14:paraId="639DD1A2" w14:textId="77777777" w:rsidR="004E54B5" w:rsidRPr="00E71A6C" w:rsidRDefault="004E54B5" w:rsidP="004E54B5">
      <w:pPr>
        <w:numPr>
          <w:ilvl w:val="1"/>
          <w:numId w:val="9"/>
        </w:numPr>
        <w:spacing w:before="50" w:afterLines="50" w:after="120"/>
        <w:jc w:val="both"/>
        <w:rPr>
          <w:rFonts w:eastAsiaTheme="minorEastAsia"/>
          <w:i/>
          <w:sz w:val="22"/>
          <w:lang w:val="en-US"/>
        </w:rPr>
      </w:pPr>
      <w:r w:rsidRPr="00E71A6C">
        <w:rPr>
          <w:rFonts w:eastAsiaTheme="minorEastAsia"/>
          <w:i/>
          <w:sz w:val="22"/>
          <w:lang w:val="en-US"/>
        </w:rPr>
        <w:t>UE that does not support sensing/resource exclusion</w:t>
      </w:r>
    </w:p>
    <w:p w14:paraId="38800F6A" w14:textId="77777777" w:rsidR="004E54B5" w:rsidRPr="00E71A6C" w:rsidRDefault="004E54B5" w:rsidP="004E54B5">
      <w:pPr>
        <w:numPr>
          <w:ilvl w:val="1"/>
          <w:numId w:val="9"/>
        </w:numPr>
        <w:spacing w:before="50" w:afterLines="50" w:after="120"/>
        <w:jc w:val="both"/>
        <w:rPr>
          <w:rFonts w:eastAsiaTheme="minorEastAsia"/>
          <w:i/>
          <w:sz w:val="22"/>
          <w:lang w:val="en-US"/>
        </w:rPr>
      </w:pPr>
      <w:r w:rsidRPr="00E71A6C">
        <w:rPr>
          <w:rFonts w:eastAsiaTheme="minorEastAsia"/>
          <w:i/>
          <w:sz w:val="22"/>
          <w:lang w:val="en-US"/>
        </w:rPr>
        <w:t>UE that supports sensing/resource exclusion but performs random selection</w:t>
      </w:r>
      <w:r>
        <w:rPr>
          <w:rFonts w:eastAsiaTheme="minorEastAsia"/>
          <w:i/>
          <w:sz w:val="22"/>
          <w:lang w:val="en-US"/>
        </w:rPr>
        <w:t xml:space="preserve"> for corresponding transmission.</w:t>
      </w:r>
    </w:p>
    <w:p w14:paraId="5E92AE9B" w14:textId="77777777" w:rsidR="004E54B5" w:rsidRPr="00E71A6C" w:rsidRDefault="004E54B5" w:rsidP="004E54B5">
      <w:pPr>
        <w:spacing w:before="50" w:afterLines="50" w:after="120"/>
        <w:jc w:val="both"/>
        <w:rPr>
          <w:rFonts w:eastAsiaTheme="minorEastAsia"/>
          <w:b/>
          <w:sz w:val="22"/>
          <w:u w:val="single"/>
          <w:lang w:val="en-US"/>
        </w:rPr>
      </w:pPr>
      <w:r w:rsidRPr="00E71A6C">
        <w:rPr>
          <w:rFonts w:eastAsiaTheme="minorEastAsia"/>
          <w:b/>
          <w:sz w:val="22"/>
          <w:u w:val="single"/>
          <w:lang w:val="en-US"/>
        </w:rPr>
        <w:t xml:space="preserve">Proposal </w:t>
      </w:r>
      <w:r>
        <w:rPr>
          <w:rFonts w:eastAsiaTheme="minorEastAsia"/>
          <w:b/>
          <w:sz w:val="22"/>
          <w:u w:val="single"/>
          <w:lang w:val="en-US"/>
        </w:rPr>
        <w:t>8</w:t>
      </w:r>
      <w:r w:rsidRPr="00E71A6C">
        <w:rPr>
          <w:rFonts w:eastAsiaTheme="minorEastAsia"/>
          <w:b/>
          <w:sz w:val="22"/>
          <w:u w:val="single"/>
          <w:lang w:val="en-US"/>
        </w:rPr>
        <w:t>:</w:t>
      </w:r>
    </w:p>
    <w:p w14:paraId="3C415D2E" w14:textId="77777777" w:rsidR="004E54B5" w:rsidRPr="00E71A6C" w:rsidRDefault="004E54B5" w:rsidP="004E54B5">
      <w:pPr>
        <w:numPr>
          <w:ilvl w:val="0"/>
          <w:numId w:val="9"/>
        </w:numPr>
        <w:spacing w:before="50" w:afterLines="50" w:after="120"/>
        <w:jc w:val="both"/>
        <w:rPr>
          <w:rFonts w:eastAsiaTheme="minorEastAsia"/>
          <w:i/>
          <w:sz w:val="22"/>
          <w:lang w:val="en-US"/>
        </w:rPr>
      </w:pPr>
      <w:r w:rsidRPr="00E71A6C">
        <w:rPr>
          <w:rFonts w:eastAsiaTheme="minorEastAsia"/>
          <w:i/>
          <w:sz w:val="22"/>
          <w:lang w:val="en-US"/>
        </w:rPr>
        <w:t>For inter-UE coordination scheme 1, for non-preferred resources,</w:t>
      </w:r>
    </w:p>
    <w:p w14:paraId="32A084A1" w14:textId="77777777" w:rsidR="004E54B5" w:rsidRPr="00E71A6C" w:rsidRDefault="004E54B5" w:rsidP="004E54B5">
      <w:pPr>
        <w:numPr>
          <w:ilvl w:val="1"/>
          <w:numId w:val="9"/>
        </w:numPr>
        <w:spacing w:before="50" w:afterLines="50" w:after="120"/>
        <w:jc w:val="both"/>
        <w:rPr>
          <w:rFonts w:eastAsiaTheme="minorEastAsia"/>
          <w:i/>
          <w:sz w:val="22"/>
          <w:lang w:val="en-US"/>
        </w:rPr>
      </w:pPr>
      <w:r w:rsidRPr="00E71A6C">
        <w:rPr>
          <w:rFonts w:eastAsiaTheme="minorEastAsia"/>
          <w:i/>
          <w:sz w:val="22"/>
          <w:lang w:val="en-US"/>
        </w:rPr>
        <w:t>When UE-B transmits a TB to UE-A, UE-B cannot use in its resource (re-)selection, resource(s) overlapping with the non-preferred resource set.</w:t>
      </w:r>
    </w:p>
    <w:p w14:paraId="530CE2F0" w14:textId="77777777" w:rsidR="004E54B5" w:rsidRPr="00E71A6C" w:rsidRDefault="004E54B5" w:rsidP="004E54B5">
      <w:pPr>
        <w:numPr>
          <w:ilvl w:val="1"/>
          <w:numId w:val="9"/>
        </w:numPr>
        <w:spacing w:before="50" w:afterLines="50" w:after="120"/>
        <w:jc w:val="both"/>
        <w:rPr>
          <w:rFonts w:eastAsiaTheme="minorEastAsia"/>
          <w:i/>
          <w:sz w:val="22"/>
          <w:lang w:val="en-US"/>
        </w:rPr>
      </w:pPr>
      <w:r w:rsidRPr="00E71A6C">
        <w:rPr>
          <w:rFonts w:eastAsiaTheme="minorEastAsia"/>
          <w:i/>
          <w:sz w:val="22"/>
          <w:lang w:val="en-US"/>
        </w:rPr>
        <w:t>When UE-B transmits a TB to other than UE-A, UE-B can use in its resource (re-)selection, resource(s) overlapping with the non-preferred resource set. FFS the condition.</w:t>
      </w:r>
    </w:p>
    <w:p w14:paraId="1C49485E" w14:textId="77777777" w:rsidR="007D0BBD" w:rsidRPr="00E71A6C" w:rsidRDefault="007D0BBD" w:rsidP="007D0BBD">
      <w:pPr>
        <w:spacing w:before="50" w:afterLines="50" w:after="120"/>
        <w:jc w:val="both"/>
        <w:rPr>
          <w:rFonts w:eastAsiaTheme="minorEastAsia"/>
          <w:b/>
          <w:sz w:val="22"/>
          <w:u w:val="single"/>
          <w:lang w:val="en-US"/>
        </w:rPr>
      </w:pPr>
      <w:r>
        <w:rPr>
          <w:rFonts w:eastAsiaTheme="minorEastAsia"/>
          <w:b/>
          <w:sz w:val="22"/>
          <w:u w:val="single"/>
          <w:lang w:val="en-US"/>
        </w:rPr>
        <w:t>Observation</w:t>
      </w:r>
      <w:r w:rsidRPr="00E71A6C">
        <w:rPr>
          <w:rFonts w:eastAsiaTheme="minorEastAsia"/>
          <w:b/>
          <w:sz w:val="22"/>
          <w:u w:val="single"/>
          <w:lang w:val="en-US"/>
        </w:rPr>
        <w:t xml:space="preserve"> </w:t>
      </w:r>
      <w:r>
        <w:rPr>
          <w:rFonts w:eastAsiaTheme="minorEastAsia"/>
          <w:b/>
          <w:sz w:val="22"/>
          <w:u w:val="single"/>
          <w:lang w:val="en-US"/>
        </w:rPr>
        <w:t>2</w:t>
      </w:r>
      <w:r w:rsidRPr="00E71A6C">
        <w:rPr>
          <w:rFonts w:eastAsiaTheme="minorEastAsia"/>
          <w:b/>
          <w:sz w:val="22"/>
          <w:u w:val="single"/>
          <w:lang w:val="en-US"/>
        </w:rPr>
        <w:t>:</w:t>
      </w:r>
    </w:p>
    <w:p w14:paraId="426A0974" w14:textId="77777777" w:rsidR="007D0BBD" w:rsidRPr="00E71A6C" w:rsidRDefault="007D0BBD" w:rsidP="007D0BBD">
      <w:pPr>
        <w:numPr>
          <w:ilvl w:val="0"/>
          <w:numId w:val="9"/>
        </w:numPr>
        <w:spacing w:before="50" w:afterLines="50" w:after="120"/>
        <w:jc w:val="both"/>
        <w:rPr>
          <w:rFonts w:eastAsiaTheme="minorEastAsia"/>
          <w:i/>
          <w:sz w:val="22"/>
          <w:lang w:val="en-US"/>
        </w:rPr>
      </w:pPr>
      <w:r w:rsidRPr="00E71A6C">
        <w:rPr>
          <w:rFonts w:eastAsiaTheme="minorEastAsia"/>
          <w:i/>
          <w:sz w:val="22"/>
          <w:lang w:val="en-US"/>
        </w:rPr>
        <w:t>When UE-B’s TX is groupcast/broadcast, there can be multiple UE-As. UE-B’s behavior in this case should be discussed including whether UE-B knows any individual UE’s ID in groupcast</w:t>
      </w:r>
      <w:r>
        <w:rPr>
          <w:rFonts w:eastAsiaTheme="minorEastAsia"/>
          <w:i/>
          <w:sz w:val="22"/>
          <w:lang w:val="en-US"/>
        </w:rPr>
        <w:t>.</w:t>
      </w:r>
    </w:p>
    <w:p w14:paraId="36EDAFE3" w14:textId="77777777" w:rsidR="00AD33B3" w:rsidRPr="00E71A6C" w:rsidRDefault="00AD33B3" w:rsidP="00AD33B3">
      <w:pPr>
        <w:spacing w:before="50" w:afterLines="50" w:after="120"/>
        <w:jc w:val="both"/>
        <w:rPr>
          <w:rFonts w:eastAsiaTheme="minorEastAsia"/>
          <w:b/>
          <w:sz w:val="22"/>
          <w:u w:val="single"/>
          <w:lang w:val="en-US"/>
        </w:rPr>
      </w:pPr>
      <w:r w:rsidRPr="00E71A6C">
        <w:rPr>
          <w:rFonts w:eastAsiaTheme="minorEastAsia"/>
          <w:b/>
          <w:sz w:val="22"/>
          <w:u w:val="single"/>
          <w:lang w:val="en-US"/>
        </w:rPr>
        <w:t xml:space="preserve">Observation </w:t>
      </w:r>
      <w:r>
        <w:rPr>
          <w:rFonts w:eastAsiaTheme="minorEastAsia"/>
          <w:b/>
          <w:sz w:val="22"/>
          <w:u w:val="single"/>
          <w:lang w:val="en-US"/>
        </w:rPr>
        <w:t>3</w:t>
      </w:r>
      <w:r w:rsidRPr="00E71A6C">
        <w:rPr>
          <w:rFonts w:eastAsiaTheme="minorEastAsia"/>
          <w:b/>
          <w:sz w:val="22"/>
          <w:u w:val="single"/>
          <w:lang w:val="en-US"/>
        </w:rPr>
        <w:t>:</w:t>
      </w:r>
    </w:p>
    <w:p w14:paraId="57817221" w14:textId="77777777" w:rsidR="00AD33B3" w:rsidRPr="00E71A6C" w:rsidRDefault="00AD33B3" w:rsidP="00AD33B3">
      <w:pPr>
        <w:numPr>
          <w:ilvl w:val="0"/>
          <w:numId w:val="9"/>
        </w:numPr>
        <w:spacing w:before="50" w:afterLines="50" w:after="120"/>
        <w:jc w:val="both"/>
        <w:rPr>
          <w:rFonts w:eastAsiaTheme="minorEastAsia"/>
          <w:i/>
          <w:sz w:val="22"/>
          <w:lang w:val="en-US"/>
        </w:rPr>
      </w:pPr>
      <w:r w:rsidRPr="00E71A6C">
        <w:rPr>
          <w:rFonts w:eastAsiaTheme="minorEastAsia"/>
          <w:i/>
          <w:sz w:val="22"/>
          <w:lang w:val="en-US"/>
        </w:rPr>
        <w:t>For inter-UE coordination scheme 2,</w:t>
      </w:r>
    </w:p>
    <w:p w14:paraId="1C042D96" w14:textId="77777777" w:rsidR="00AD33B3" w:rsidRPr="00E71A6C" w:rsidRDefault="00AD33B3" w:rsidP="00AD33B3">
      <w:pPr>
        <w:numPr>
          <w:ilvl w:val="1"/>
          <w:numId w:val="9"/>
        </w:numPr>
        <w:spacing w:before="50" w:afterLines="50" w:after="120"/>
        <w:jc w:val="both"/>
        <w:rPr>
          <w:rFonts w:eastAsiaTheme="minorEastAsia"/>
          <w:i/>
          <w:sz w:val="22"/>
          <w:lang w:val="en-US"/>
        </w:rPr>
      </w:pPr>
      <w:r w:rsidRPr="00E71A6C">
        <w:rPr>
          <w:rFonts w:eastAsiaTheme="minorEastAsia"/>
          <w:i/>
          <w:sz w:val="22"/>
          <w:lang w:val="en-US"/>
        </w:rPr>
        <w:t>Even when a UE is not destination UE of a TB, it seems to be beneficial that the UE sends a collision indication to source UE of the TB in order to protect own other reception.</w:t>
      </w:r>
    </w:p>
    <w:p w14:paraId="6755A5E9" w14:textId="77777777" w:rsidR="00AD33B3" w:rsidRPr="00E71A6C" w:rsidRDefault="00AD33B3" w:rsidP="00AD33B3">
      <w:pPr>
        <w:spacing w:before="50" w:afterLines="50" w:after="120"/>
        <w:jc w:val="both"/>
        <w:rPr>
          <w:rFonts w:eastAsiaTheme="minorEastAsia"/>
          <w:b/>
          <w:sz w:val="22"/>
          <w:u w:val="single"/>
          <w:lang w:val="en-US"/>
        </w:rPr>
      </w:pPr>
      <w:r w:rsidRPr="00E71A6C">
        <w:rPr>
          <w:rFonts w:eastAsiaTheme="minorEastAsia"/>
          <w:b/>
          <w:sz w:val="22"/>
          <w:u w:val="single"/>
          <w:lang w:val="en-US"/>
        </w:rPr>
        <w:t xml:space="preserve">Proposal </w:t>
      </w:r>
      <w:r>
        <w:rPr>
          <w:rFonts w:eastAsiaTheme="minorEastAsia"/>
          <w:b/>
          <w:sz w:val="22"/>
          <w:u w:val="single"/>
          <w:lang w:val="en-US"/>
        </w:rPr>
        <w:t>9</w:t>
      </w:r>
      <w:r w:rsidRPr="00E71A6C">
        <w:rPr>
          <w:rFonts w:eastAsiaTheme="minorEastAsia"/>
          <w:b/>
          <w:sz w:val="22"/>
          <w:u w:val="single"/>
          <w:lang w:val="en-US"/>
        </w:rPr>
        <w:t>:</w:t>
      </w:r>
    </w:p>
    <w:p w14:paraId="5BCAD45A" w14:textId="77777777" w:rsidR="00AD33B3" w:rsidRPr="00E71A6C" w:rsidRDefault="00AD33B3" w:rsidP="00AD33B3">
      <w:pPr>
        <w:numPr>
          <w:ilvl w:val="0"/>
          <w:numId w:val="9"/>
        </w:numPr>
        <w:spacing w:before="50" w:afterLines="50" w:after="120"/>
        <w:jc w:val="both"/>
        <w:rPr>
          <w:rFonts w:eastAsiaTheme="minorEastAsia"/>
          <w:i/>
          <w:sz w:val="22"/>
          <w:lang w:val="en-US"/>
        </w:rPr>
      </w:pPr>
      <w:r w:rsidRPr="00E71A6C">
        <w:rPr>
          <w:rFonts w:eastAsiaTheme="minorEastAsia"/>
          <w:i/>
          <w:sz w:val="22"/>
          <w:lang w:val="en-US"/>
        </w:rPr>
        <w:t>For inter-UE coordination scheme 2, confirm the following working assumption without any update.</w:t>
      </w:r>
    </w:p>
    <w:p w14:paraId="0F417271" w14:textId="77777777" w:rsidR="00AD33B3" w:rsidRPr="00E71A6C" w:rsidRDefault="00AD33B3" w:rsidP="00AD33B3">
      <w:pPr>
        <w:numPr>
          <w:ilvl w:val="1"/>
          <w:numId w:val="9"/>
        </w:numPr>
        <w:spacing w:before="50" w:afterLines="50" w:after="120"/>
        <w:jc w:val="both"/>
        <w:rPr>
          <w:rFonts w:eastAsiaTheme="minorEastAsia"/>
          <w:i/>
          <w:sz w:val="22"/>
          <w:lang w:val="en-US"/>
        </w:rPr>
      </w:pPr>
      <w:r w:rsidRPr="00E71A6C">
        <w:rPr>
          <w:rFonts w:eastAsiaTheme="minorEastAsia"/>
          <w:i/>
          <w:sz w:val="22"/>
          <w:highlight w:val="darkYellow"/>
          <w:lang w:val="en-US"/>
        </w:rPr>
        <w:t>Working assumption</w:t>
      </w:r>
      <w:r w:rsidRPr="00E71A6C">
        <w:rPr>
          <w:rFonts w:eastAsiaTheme="minorEastAsia"/>
          <w:i/>
          <w:sz w:val="22"/>
          <w:lang w:val="en-US"/>
        </w:rPr>
        <w:t xml:space="preserve"> At least a destination UE of one of the conflicting TBs, i.e., TBs to be transmitted in the expected/potential conflicting resource(s)</w:t>
      </w:r>
    </w:p>
    <w:p w14:paraId="5CD0022F" w14:textId="77777777" w:rsidR="00AD33B3" w:rsidRPr="00E71A6C" w:rsidRDefault="00AD33B3" w:rsidP="00AD33B3">
      <w:pPr>
        <w:numPr>
          <w:ilvl w:val="2"/>
          <w:numId w:val="9"/>
        </w:numPr>
        <w:spacing w:before="50" w:afterLines="50" w:after="120"/>
        <w:jc w:val="both"/>
        <w:rPr>
          <w:rFonts w:eastAsiaTheme="minorEastAsia"/>
          <w:i/>
          <w:sz w:val="22"/>
          <w:lang w:val="en-US"/>
        </w:rPr>
      </w:pPr>
      <w:r w:rsidRPr="00E71A6C">
        <w:rPr>
          <w:rFonts w:eastAsiaTheme="minorEastAsia"/>
          <w:i/>
          <w:sz w:val="22"/>
          <w:lang w:val="en-US"/>
        </w:rPr>
        <w:t>Whether a non-destination UE of a TB transmitted by UE-B can be UE-A is (pre-)configured</w:t>
      </w:r>
    </w:p>
    <w:p w14:paraId="10A0BA32" w14:textId="77777777" w:rsidR="0064672B" w:rsidRPr="00E71A6C" w:rsidRDefault="0064672B" w:rsidP="0064672B">
      <w:pPr>
        <w:spacing w:before="50" w:afterLines="50" w:after="120"/>
        <w:jc w:val="both"/>
        <w:rPr>
          <w:rFonts w:eastAsiaTheme="minorEastAsia"/>
          <w:b/>
          <w:sz w:val="22"/>
          <w:u w:val="single"/>
          <w:lang w:val="en-US"/>
        </w:rPr>
      </w:pPr>
      <w:r w:rsidRPr="00E71A6C">
        <w:rPr>
          <w:rFonts w:eastAsiaTheme="minorEastAsia"/>
          <w:b/>
          <w:sz w:val="22"/>
          <w:u w:val="single"/>
          <w:lang w:val="en-US"/>
        </w:rPr>
        <w:t xml:space="preserve">Proposal </w:t>
      </w:r>
      <w:r>
        <w:rPr>
          <w:rFonts w:eastAsiaTheme="minorEastAsia"/>
          <w:b/>
          <w:sz w:val="22"/>
          <w:u w:val="single"/>
          <w:lang w:val="en-US"/>
        </w:rPr>
        <w:t>10</w:t>
      </w:r>
      <w:r w:rsidRPr="00E71A6C">
        <w:rPr>
          <w:rFonts w:eastAsiaTheme="minorEastAsia"/>
          <w:b/>
          <w:sz w:val="22"/>
          <w:u w:val="single"/>
          <w:lang w:val="en-US"/>
        </w:rPr>
        <w:t>:</w:t>
      </w:r>
    </w:p>
    <w:p w14:paraId="0113C764" w14:textId="77777777" w:rsidR="0064672B" w:rsidRPr="00E71A6C" w:rsidRDefault="0064672B" w:rsidP="0064672B">
      <w:pPr>
        <w:numPr>
          <w:ilvl w:val="0"/>
          <w:numId w:val="9"/>
        </w:numPr>
        <w:spacing w:before="50" w:afterLines="50" w:after="120"/>
        <w:jc w:val="both"/>
        <w:rPr>
          <w:rFonts w:eastAsiaTheme="minorEastAsia"/>
          <w:i/>
          <w:sz w:val="22"/>
          <w:lang w:val="en-US"/>
        </w:rPr>
      </w:pPr>
      <w:r w:rsidRPr="00E71A6C">
        <w:rPr>
          <w:rFonts w:eastAsiaTheme="minorEastAsia"/>
          <w:i/>
          <w:sz w:val="22"/>
          <w:lang w:val="en-US"/>
        </w:rPr>
        <w:t>For inter-UE coordination scheme 2, for condition 2-A-1,</w:t>
      </w:r>
    </w:p>
    <w:p w14:paraId="6ED4F5C8" w14:textId="77777777" w:rsidR="0064672B" w:rsidRPr="00E71A6C" w:rsidRDefault="0064672B" w:rsidP="0064672B">
      <w:pPr>
        <w:numPr>
          <w:ilvl w:val="1"/>
          <w:numId w:val="9"/>
        </w:numPr>
        <w:spacing w:before="50" w:afterLines="50" w:after="120"/>
        <w:jc w:val="both"/>
        <w:rPr>
          <w:rFonts w:eastAsiaTheme="minorEastAsia"/>
          <w:i/>
          <w:sz w:val="22"/>
          <w:lang w:val="en-US"/>
        </w:rPr>
      </w:pPr>
      <w:r w:rsidRPr="00E71A6C">
        <w:rPr>
          <w:rFonts w:eastAsiaTheme="minorEastAsia"/>
          <w:i/>
          <w:sz w:val="22"/>
          <w:lang w:val="en-US"/>
        </w:rPr>
        <w:t>SCI received with RSRP over (pre-)configured threshold is used for collision detection.</w:t>
      </w:r>
    </w:p>
    <w:p w14:paraId="7AE5EB2C" w14:textId="77777777" w:rsidR="0064672B" w:rsidRPr="00E71A6C" w:rsidRDefault="0064672B" w:rsidP="0064672B">
      <w:pPr>
        <w:numPr>
          <w:ilvl w:val="1"/>
          <w:numId w:val="9"/>
        </w:numPr>
        <w:spacing w:before="50" w:afterLines="50" w:after="120"/>
        <w:jc w:val="both"/>
        <w:rPr>
          <w:rFonts w:eastAsiaTheme="minorEastAsia"/>
          <w:i/>
          <w:sz w:val="22"/>
          <w:lang w:val="en-US"/>
        </w:rPr>
      </w:pPr>
      <w:r w:rsidRPr="00E71A6C">
        <w:rPr>
          <w:rFonts w:eastAsiaTheme="minorEastAsia"/>
          <w:i/>
          <w:sz w:val="22"/>
          <w:lang w:val="en-US"/>
        </w:rPr>
        <w:t>SCI received with RSRP lower than (pre-)configured threshold is ignored for collision detection.</w:t>
      </w:r>
    </w:p>
    <w:p w14:paraId="2B601A03" w14:textId="77777777" w:rsidR="0064672B" w:rsidRPr="00E71A6C" w:rsidRDefault="0064672B" w:rsidP="0064672B">
      <w:pPr>
        <w:spacing w:before="50" w:afterLines="50" w:after="120"/>
        <w:jc w:val="both"/>
        <w:rPr>
          <w:rFonts w:eastAsiaTheme="minorEastAsia"/>
          <w:b/>
          <w:sz w:val="22"/>
          <w:u w:val="single"/>
          <w:lang w:val="en-US"/>
        </w:rPr>
      </w:pPr>
      <w:r w:rsidRPr="00E71A6C">
        <w:rPr>
          <w:rFonts w:eastAsiaTheme="minorEastAsia"/>
          <w:b/>
          <w:sz w:val="22"/>
          <w:u w:val="single"/>
          <w:lang w:val="en-US"/>
        </w:rPr>
        <w:lastRenderedPageBreak/>
        <w:t xml:space="preserve">Proposal </w:t>
      </w:r>
      <w:r>
        <w:rPr>
          <w:rFonts w:eastAsiaTheme="minorEastAsia"/>
          <w:b/>
          <w:sz w:val="22"/>
          <w:u w:val="single"/>
          <w:lang w:val="en-US"/>
        </w:rPr>
        <w:t>11</w:t>
      </w:r>
      <w:r w:rsidRPr="00E71A6C">
        <w:rPr>
          <w:rFonts w:eastAsiaTheme="minorEastAsia"/>
          <w:b/>
          <w:sz w:val="22"/>
          <w:u w:val="single"/>
          <w:lang w:val="en-US"/>
        </w:rPr>
        <w:t>:</w:t>
      </w:r>
    </w:p>
    <w:p w14:paraId="20D2A18F" w14:textId="77777777" w:rsidR="0064672B" w:rsidRPr="00E71A6C" w:rsidRDefault="0064672B" w:rsidP="0064672B">
      <w:pPr>
        <w:numPr>
          <w:ilvl w:val="0"/>
          <w:numId w:val="9"/>
        </w:numPr>
        <w:spacing w:before="50" w:afterLines="50" w:after="120"/>
        <w:jc w:val="both"/>
        <w:rPr>
          <w:rFonts w:eastAsiaTheme="minorEastAsia"/>
          <w:i/>
          <w:sz w:val="22"/>
          <w:lang w:val="en-US"/>
        </w:rPr>
      </w:pPr>
      <w:r w:rsidRPr="00E71A6C">
        <w:rPr>
          <w:rFonts w:eastAsiaTheme="minorEastAsia"/>
          <w:i/>
          <w:sz w:val="22"/>
          <w:lang w:val="en-US"/>
        </w:rPr>
        <w:t>For inter-UE coordination scheme 2, for condition 2-A-1,</w:t>
      </w:r>
    </w:p>
    <w:p w14:paraId="4B8CB4D4" w14:textId="77777777" w:rsidR="0064672B" w:rsidRPr="00E71A6C" w:rsidRDefault="0064672B" w:rsidP="0064672B">
      <w:pPr>
        <w:numPr>
          <w:ilvl w:val="1"/>
          <w:numId w:val="9"/>
        </w:numPr>
        <w:spacing w:before="50" w:afterLines="50" w:after="120"/>
        <w:jc w:val="both"/>
        <w:rPr>
          <w:rFonts w:eastAsiaTheme="minorEastAsia"/>
          <w:i/>
          <w:sz w:val="22"/>
          <w:lang w:val="en-US"/>
        </w:rPr>
      </w:pPr>
      <w:r w:rsidRPr="00E71A6C">
        <w:rPr>
          <w:rFonts w:eastAsiaTheme="minorEastAsia"/>
          <w:i/>
          <w:sz w:val="22"/>
          <w:lang w:val="en-US"/>
        </w:rPr>
        <w:t>UE-A determines UE-B based on priorities in SCIs that reserve overlapped resource.</w:t>
      </w:r>
    </w:p>
    <w:p w14:paraId="70020699" w14:textId="77777777" w:rsidR="0064672B" w:rsidRPr="00E71A6C" w:rsidRDefault="0064672B" w:rsidP="0064672B">
      <w:pPr>
        <w:numPr>
          <w:ilvl w:val="2"/>
          <w:numId w:val="9"/>
        </w:numPr>
        <w:spacing w:before="50" w:afterLines="50" w:after="120"/>
        <w:jc w:val="both"/>
        <w:rPr>
          <w:rFonts w:eastAsiaTheme="minorEastAsia"/>
          <w:i/>
          <w:sz w:val="22"/>
          <w:lang w:val="en-US"/>
        </w:rPr>
      </w:pPr>
      <w:r w:rsidRPr="00E71A6C">
        <w:rPr>
          <w:rFonts w:eastAsiaTheme="minorEastAsia"/>
          <w:i/>
          <w:sz w:val="22"/>
          <w:lang w:val="en-US"/>
        </w:rPr>
        <w:t>UE transmitting a SCI with lower priority is UE-B.</w:t>
      </w:r>
    </w:p>
    <w:p w14:paraId="63E0AAF6" w14:textId="77777777" w:rsidR="0064672B" w:rsidRPr="00E71A6C" w:rsidRDefault="0064672B" w:rsidP="0064672B">
      <w:pPr>
        <w:spacing w:before="50" w:afterLines="50" w:after="120"/>
        <w:jc w:val="both"/>
        <w:rPr>
          <w:rFonts w:eastAsiaTheme="minorEastAsia"/>
          <w:b/>
          <w:sz w:val="22"/>
          <w:u w:val="single"/>
          <w:lang w:val="en-US"/>
        </w:rPr>
      </w:pPr>
      <w:r w:rsidRPr="00E71A6C">
        <w:rPr>
          <w:rFonts w:eastAsiaTheme="minorEastAsia"/>
          <w:b/>
          <w:sz w:val="22"/>
          <w:u w:val="single"/>
          <w:lang w:val="en-US"/>
        </w:rPr>
        <w:t xml:space="preserve">Proposal </w:t>
      </w:r>
      <w:r>
        <w:rPr>
          <w:rFonts w:eastAsiaTheme="minorEastAsia"/>
          <w:b/>
          <w:sz w:val="22"/>
          <w:u w:val="single"/>
          <w:lang w:val="en-US"/>
        </w:rPr>
        <w:t>12</w:t>
      </w:r>
      <w:r w:rsidRPr="00E71A6C">
        <w:rPr>
          <w:rFonts w:eastAsiaTheme="minorEastAsia"/>
          <w:b/>
          <w:sz w:val="22"/>
          <w:u w:val="single"/>
          <w:lang w:val="en-US"/>
        </w:rPr>
        <w:t>:</w:t>
      </w:r>
    </w:p>
    <w:p w14:paraId="3D0B8B0A" w14:textId="77777777" w:rsidR="0064672B" w:rsidRPr="00E71A6C" w:rsidRDefault="0064672B" w:rsidP="0064672B">
      <w:pPr>
        <w:numPr>
          <w:ilvl w:val="0"/>
          <w:numId w:val="9"/>
        </w:numPr>
        <w:spacing w:before="50" w:afterLines="50" w:after="120"/>
        <w:jc w:val="both"/>
        <w:rPr>
          <w:rFonts w:eastAsiaTheme="minorEastAsia"/>
          <w:i/>
          <w:sz w:val="22"/>
          <w:lang w:val="en-US"/>
        </w:rPr>
      </w:pPr>
      <w:r w:rsidRPr="00E71A6C">
        <w:rPr>
          <w:rFonts w:eastAsiaTheme="minorEastAsia"/>
          <w:i/>
          <w:sz w:val="22"/>
          <w:lang w:val="en-US"/>
        </w:rPr>
        <w:t>For inter-UE coordination scheme 2, confirm the following working assumption without any update.</w:t>
      </w:r>
    </w:p>
    <w:p w14:paraId="7EE1D925" w14:textId="77777777" w:rsidR="0064672B" w:rsidRPr="00E71A6C" w:rsidRDefault="0064672B" w:rsidP="0064672B">
      <w:pPr>
        <w:numPr>
          <w:ilvl w:val="1"/>
          <w:numId w:val="9"/>
        </w:numPr>
        <w:spacing w:before="50" w:afterLines="50" w:after="120"/>
        <w:jc w:val="both"/>
        <w:rPr>
          <w:rFonts w:eastAsiaTheme="minorEastAsia"/>
          <w:i/>
          <w:sz w:val="22"/>
          <w:lang w:val="en-US"/>
        </w:rPr>
      </w:pPr>
      <w:r w:rsidRPr="00E71A6C">
        <w:rPr>
          <w:rFonts w:eastAsiaTheme="minorEastAsia"/>
          <w:i/>
          <w:sz w:val="22"/>
          <w:highlight w:val="darkYellow"/>
          <w:lang w:val="en-US"/>
        </w:rPr>
        <w:t>(Working Assumption)</w:t>
      </w:r>
      <w:r w:rsidRPr="00E71A6C">
        <w:rPr>
          <w:rFonts w:eastAsiaTheme="minorEastAsia"/>
          <w:i/>
          <w:sz w:val="22"/>
          <w:lang w:val="en-US"/>
        </w:rPr>
        <w:t xml:space="preserve"> Condition 2-A-2</w:t>
      </w:r>
    </w:p>
    <w:p w14:paraId="39544A77" w14:textId="77777777" w:rsidR="0064672B" w:rsidRPr="00E71A6C" w:rsidRDefault="0064672B" w:rsidP="0064672B">
      <w:pPr>
        <w:numPr>
          <w:ilvl w:val="2"/>
          <w:numId w:val="9"/>
        </w:numPr>
        <w:spacing w:before="50" w:afterLines="50" w:after="120"/>
        <w:jc w:val="both"/>
        <w:rPr>
          <w:rFonts w:eastAsiaTheme="minorEastAsia"/>
          <w:i/>
          <w:sz w:val="22"/>
          <w:lang w:val="en-US"/>
        </w:rPr>
      </w:pPr>
      <w:r w:rsidRPr="00E71A6C">
        <w:rPr>
          <w:rFonts w:eastAsiaTheme="minorEastAsia"/>
          <w:i/>
          <w:sz w:val="22"/>
          <w:lang w:val="en-US"/>
        </w:rPr>
        <w:t>Resource(s) (e.g., slot(s)) where UE-A, when it is intended receiver of UE-B, does not expect to perform SL reception from UE-B due to half duplex operation</w:t>
      </w:r>
    </w:p>
    <w:p w14:paraId="71B991F7" w14:textId="77777777" w:rsidR="0064672B" w:rsidRPr="00E71A6C" w:rsidRDefault="0064672B" w:rsidP="0064672B">
      <w:pPr>
        <w:numPr>
          <w:ilvl w:val="3"/>
          <w:numId w:val="9"/>
        </w:numPr>
        <w:spacing w:before="50" w:afterLines="50" w:after="120"/>
        <w:jc w:val="both"/>
        <w:rPr>
          <w:rFonts w:eastAsiaTheme="minorEastAsia"/>
          <w:i/>
          <w:sz w:val="22"/>
          <w:lang w:val="en-US"/>
        </w:rPr>
      </w:pPr>
      <w:r w:rsidRPr="00E71A6C">
        <w:rPr>
          <w:rFonts w:eastAsiaTheme="minorEastAsia"/>
          <w:i/>
          <w:sz w:val="22"/>
          <w:lang w:val="en-US"/>
        </w:rPr>
        <w:t>FFS: Other details (if any)</w:t>
      </w:r>
    </w:p>
    <w:p w14:paraId="2A125164" w14:textId="77777777" w:rsidR="0064672B" w:rsidRPr="00E71A6C" w:rsidRDefault="0064672B" w:rsidP="0064672B">
      <w:pPr>
        <w:spacing w:before="50" w:afterLines="50" w:after="120"/>
        <w:jc w:val="both"/>
        <w:rPr>
          <w:rFonts w:eastAsiaTheme="minorEastAsia"/>
          <w:b/>
          <w:sz w:val="22"/>
          <w:u w:val="single"/>
          <w:lang w:val="en-US"/>
        </w:rPr>
      </w:pPr>
      <w:r w:rsidRPr="00E71A6C">
        <w:rPr>
          <w:rFonts w:eastAsiaTheme="minorEastAsia"/>
          <w:b/>
          <w:sz w:val="22"/>
          <w:u w:val="single"/>
          <w:lang w:val="en-US"/>
        </w:rPr>
        <w:t xml:space="preserve">Proposal </w:t>
      </w:r>
      <w:r>
        <w:rPr>
          <w:rFonts w:eastAsiaTheme="minorEastAsia"/>
          <w:b/>
          <w:sz w:val="22"/>
          <w:u w:val="single"/>
          <w:lang w:val="en-US"/>
        </w:rPr>
        <w:t>13</w:t>
      </w:r>
      <w:r w:rsidRPr="00E71A6C">
        <w:rPr>
          <w:rFonts w:eastAsiaTheme="minorEastAsia"/>
          <w:b/>
          <w:sz w:val="22"/>
          <w:u w:val="single"/>
          <w:lang w:val="en-US"/>
        </w:rPr>
        <w:t>:</w:t>
      </w:r>
    </w:p>
    <w:p w14:paraId="1BC92F04" w14:textId="77777777" w:rsidR="0064672B" w:rsidRPr="00E71A6C" w:rsidRDefault="0064672B" w:rsidP="0064672B">
      <w:pPr>
        <w:numPr>
          <w:ilvl w:val="0"/>
          <w:numId w:val="9"/>
        </w:numPr>
        <w:spacing w:before="50" w:afterLines="50" w:after="120"/>
        <w:jc w:val="both"/>
        <w:rPr>
          <w:rFonts w:eastAsiaTheme="minorEastAsia"/>
          <w:i/>
          <w:sz w:val="22"/>
          <w:lang w:val="en-US"/>
        </w:rPr>
      </w:pPr>
      <w:r w:rsidRPr="00E71A6C">
        <w:rPr>
          <w:rFonts w:eastAsiaTheme="minorEastAsia"/>
          <w:i/>
          <w:sz w:val="22"/>
          <w:lang w:val="en-US"/>
        </w:rPr>
        <w:t>For inter-UE coordination scheme 2, for condition 2-A-2,</w:t>
      </w:r>
    </w:p>
    <w:p w14:paraId="101D5D16" w14:textId="77777777" w:rsidR="0064672B" w:rsidRPr="00E71A6C" w:rsidRDefault="0064672B" w:rsidP="0064672B">
      <w:pPr>
        <w:numPr>
          <w:ilvl w:val="1"/>
          <w:numId w:val="9"/>
        </w:numPr>
        <w:spacing w:before="50" w:afterLines="50" w:after="120"/>
        <w:jc w:val="both"/>
        <w:rPr>
          <w:rFonts w:eastAsiaTheme="minorEastAsia"/>
          <w:i/>
          <w:sz w:val="22"/>
          <w:lang w:val="en-US"/>
        </w:rPr>
      </w:pPr>
      <w:r w:rsidRPr="00E71A6C">
        <w:rPr>
          <w:rFonts w:eastAsiaTheme="minorEastAsia"/>
          <w:i/>
          <w:sz w:val="22"/>
          <w:lang w:val="en-US"/>
        </w:rPr>
        <w:t>Following resources are included in condition 2-A-2.</w:t>
      </w:r>
    </w:p>
    <w:p w14:paraId="5188C40C" w14:textId="77777777" w:rsidR="0064672B" w:rsidRPr="00E71A6C" w:rsidRDefault="0064672B" w:rsidP="0064672B">
      <w:pPr>
        <w:numPr>
          <w:ilvl w:val="2"/>
          <w:numId w:val="9"/>
        </w:numPr>
        <w:spacing w:before="50" w:afterLines="50" w:after="120"/>
        <w:jc w:val="both"/>
        <w:rPr>
          <w:rFonts w:eastAsiaTheme="minorEastAsia"/>
          <w:i/>
          <w:sz w:val="22"/>
          <w:lang w:val="en-US"/>
        </w:rPr>
      </w:pPr>
      <w:r w:rsidRPr="00E71A6C">
        <w:rPr>
          <w:rFonts w:eastAsiaTheme="minorEastAsia"/>
          <w:i/>
          <w:sz w:val="22"/>
          <w:lang w:val="en-US"/>
        </w:rPr>
        <w:t>Resources overlapped with UE-A’s PSCCH/PSSCH TX in time</w:t>
      </w:r>
    </w:p>
    <w:p w14:paraId="06D5DCE6" w14:textId="77777777" w:rsidR="0064672B" w:rsidRPr="00E71A6C" w:rsidRDefault="0064672B" w:rsidP="0064672B">
      <w:pPr>
        <w:numPr>
          <w:ilvl w:val="2"/>
          <w:numId w:val="9"/>
        </w:numPr>
        <w:spacing w:before="50" w:afterLines="50" w:after="120"/>
        <w:jc w:val="both"/>
        <w:rPr>
          <w:rFonts w:eastAsiaTheme="minorEastAsia"/>
          <w:i/>
          <w:sz w:val="22"/>
          <w:lang w:val="en-US"/>
        </w:rPr>
      </w:pPr>
      <w:r w:rsidRPr="00E71A6C">
        <w:rPr>
          <w:rFonts w:eastAsiaTheme="minorEastAsia"/>
          <w:i/>
          <w:sz w:val="22"/>
          <w:lang w:val="en-US"/>
        </w:rPr>
        <w:t>Resources overlapped with UE-A’s UL TX in time</w:t>
      </w:r>
    </w:p>
    <w:p w14:paraId="5588238B" w14:textId="77777777" w:rsidR="0064672B" w:rsidRPr="00E71A6C" w:rsidRDefault="0064672B" w:rsidP="0064672B">
      <w:pPr>
        <w:numPr>
          <w:ilvl w:val="2"/>
          <w:numId w:val="9"/>
        </w:numPr>
        <w:spacing w:before="50" w:afterLines="50" w:after="120"/>
        <w:jc w:val="both"/>
        <w:rPr>
          <w:rFonts w:eastAsiaTheme="minorEastAsia"/>
          <w:i/>
          <w:sz w:val="22"/>
          <w:lang w:val="en-US"/>
        </w:rPr>
      </w:pPr>
      <w:r w:rsidRPr="00E71A6C">
        <w:rPr>
          <w:rFonts w:eastAsiaTheme="minorEastAsia"/>
          <w:i/>
          <w:sz w:val="22"/>
          <w:lang w:val="en-US"/>
        </w:rPr>
        <w:t>Resources corresponding to a PSFCH occasion where UE-A will receive PSFCH</w:t>
      </w:r>
    </w:p>
    <w:p w14:paraId="471EE97E" w14:textId="77777777" w:rsidR="00053FFB" w:rsidRPr="00E71A6C" w:rsidRDefault="00053FFB" w:rsidP="00053FFB">
      <w:pPr>
        <w:spacing w:before="50" w:afterLines="50" w:after="120"/>
        <w:jc w:val="both"/>
        <w:rPr>
          <w:rFonts w:eastAsiaTheme="minorEastAsia"/>
          <w:b/>
          <w:sz w:val="22"/>
          <w:u w:val="single"/>
          <w:lang w:val="en-US"/>
        </w:rPr>
      </w:pPr>
      <w:r w:rsidRPr="00E71A6C">
        <w:rPr>
          <w:rFonts w:eastAsiaTheme="minorEastAsia"/>
          <w:b/>
          <w:sz w:val="22"/>
          <w:u w:val="single"/>
          <w:lang w:val="en-US"/>
        </w:rPr>
        <w:t xml:space="preserve">Proposal </w:t>
      </w:r>
      <w:r>
        <w:rPr>
          <w:rFonts w:eastAsiaTheme="minorEastAsia"/>
          <w:b/>
          <w:sz w:val="22"/>
          <w:u w:val="single"/>
          <w:lang w:val="en-US"/>
        </w:rPr>
        <w:t>14</w:t>
      </w:r>
      <w:r w:rsidRPr="00E71A6C">
        <w:rPr>
          <w:rFonts w:eastAsiaTheme="minorEastAsia"/>
          <w:b/>
          <w:sz w:val="22"/>
          <w:u w:val="single"/>
          <w:lang w:val="en-US"/>
        </w:rPr>
        <w:t>:</w:t>
      </w:r>
    </w:p>
    <w:p w14:paraId="07F0523B" w14:textId="77777777" w:rsidR="00053FFB" w:rsidRPr="00E71A6C" w:rsidRDefault="00053FFB" w:rsidP="00053FFB">
      <w:pPr>
        <w:numPr>
          <w:ilvl w:val="0"/>
          <w:numId w:val="9"/>
        </w:numPr>
        <w:spacing w:before="50" w:afterLines="50" w:after="120"/>
        <w:jc w:val="both"/>
        <w:rPr>
          <w:rFonts w:eastAsiaTheme="minorEastAsia"/>
          <w:i/>
          <w:sz w:val="22"/>
          <w:lang w:val="en-US"/>
        </w:rPr>
      </w:pPr>
      <w:r w:rsidRPr="00E71A6C">
        <w:rPr>
          <w:rFonts w:eastAsiaTheme="minorEastAsia"/>
          <w:i/>
          <w:sz w:val="22"/>
          <w:lang w:val="en-US"/>
        </w:rPr>
        <w:t>For inter-UE coordination scheme 2, for both condition 2-A-1 and condition 2-A-2,</w:t>
      </w:r>
    </w:p>
    <w:p w14:paraId="298F518A" w14:textId="77777777" w:rsidR="00053FFB" w:rsidRPr="00E71A6C" w:rsidRDefault="00053FFB" w:rsidP="00053FFB">
      <w:pPr>
        <w:numPr>
          <w:ilvl w:val="1"/>
          <w:numId w:val="9"/>
        </w:numPr>
        <w:spacing w:before="50" w:afterLines="50" w:after="120"/>
        <w:jc w:val="both"/>
        <w:rPr>
          <w:rFonts w:eastAsiaTheme="minorEastAsia"/>
          <w:i/>
          <w:sz w:val="22"/>
          <w:lang w:val="en-US"/>
        </w:rPr>
      </w:pPr>
      <w:r w:rsidRPr="00E71A6C">
        <w:rPr>
          <w:rFonts w:eastAsiaTheme="minorEastAsia"/>
          <w:i/>
          <w:sz w:val="22"/>
          <w:lang w:val="en-US"/>
        </w:rPr>
        <w:t>UE-A determines UE-B based on capability of scheme 2.</w:t>
      </w:r>
    </w:p>
    <w:p w14:paraId="7A37E622" w14:textId="77777777" w:rsidR="00053FFB" w:rsidRPr="00E71A6C" w:rsidRDefault="00053FFB" w:rsidP="00053FFB">
      <w:pPr>
        <w:numPr>
          <w:ilvl w:val="2"/>
          <w:numId w:val="9"/>
        </w:numPr>
        <w:spacing w:before="50" w:afterLines="50" w:after="120"/>
        <w:jc w:val="both"/>
        <w:rPr>
          <w:rFonts w:eastAsiaTheme="minorEastAsia"/>
          <w:i/>
          <w:sz w:val="22"/>
          <w:lang w:val="en-US"/>
        </w:rPr>
      </w:pPr>
      <w:r w:rsidRPr="00E71A6C">
        <w:rPr>
          <w:rFonts w:eastAsiaTheme="minorEastAsia"/>
          <w:i/>
          <w:sz w:val="22"/>
          <w:lang w:val="en-US"/>
        </w:rPr>
        <w:t>UE transmitting a SCI with scheme 2 capability can be UE-B.</w:t>
      </w:r>
    </w:p>
    <w:p w14:paraId="6BDFAF0F" w14:textId="77777777" w:rsidR="003E7F09" w:rsidRPr="00E71A6C" w:rsidRDefault="003E7F09" w:rsidP="003E7F09">
      <w:pPr>
        <w:spacing w:before="50" w:afterLines="50" w:after="120"/>
        <w:jc w:val="both"/>
        <w:rPr>
          <w:rFonts w:eastAsiaTheme="minorEastAsia"/>
          <w:b/>
          <w:sz w:val="22"/>
          <w:u w:val="single"/>
          <w:lang w:val="en-US"/>
        </w:rPr>
      </w:pPr>
      <w:r w:rsidRPr="00E71A6C">
        <w:rPr>
          <w:rFonts w:eastAsiaTheme="minorEastAsia"/>
          <w:b/>
          <w:sz w:val="22"/>
          <w:u w:val="single"/>
          <w:lang w:val="en-US"/>
        </w:rPr>
        <w:t xml:space="preserve">Observation </w:t>
      </w:r>
      <w:r>
        <w:rPr>
          <w:rFonts w:eastAsiaTheme="minorEastAsia"/>
          <w:b/>
          <w:sz w:val="22"/>
          <w:u w:val="single"/>
          <w:lang w:val="en-US"/>
        </w:rPr>
        <w:t>4</w:t>
      </w:r>
      <w:r w:rsidRPr="00E71A6C">
        <w:rPr>
          <w:rFonts w:eastAsiaTheme="minorEastAsia"/>
          <w:b/>
          <w:sz w:val="22"/>
          <w:u w:val="single"/>
          <w:lang w:val="en-US"/>
        </w:rPr>
        <w:t>:</w:t>
      </w:r>
    </w:p>
    <w:p w14:paraId="7F4BCA68" w14:textId="77777777" w:rsidR="003E7F09" w:rsidRPr="00E71A6C" w:rsidRDefault="003E7F09" w:rsidP="003E7F09">
      <w:pPr>
        <w:numPr>
          <w:ilvl w:val="0"/>
          <w:numId w:val="9"/>
        </w:numPr>
        <w:spacing w:before="50" w:afterLines="50" w:after="120"/>
        <w:jc w:val="both"/>
        <w:rPr>
          <w:rFonts w:eastAsiaTheme="minorEastAsia"/>
          <w:i/>
          <w:sz w:val="22"/>
          <w:lang w:val="en-US"/>
        </w:rPr>
      </w:pPr>
      <w:r w:rsidRPr="00E71A6C">
        <w:rPr>
          <w:rFonts w:eastAsiaTheme="minorEastAsia"/>
          <w:i/>
          <w:sz w:val="22"/>
          <w:lang w:val="en-US"/>
        </w:rPr>
        <w:t>For scheme 2, Rel-16 PSFCH mechanism is better way than SCI so that a coordination message is transmitted quickly and robustly after detection of necessity to transmit the coordination message.</w:t>
      </w:r>
    </w:p>
    <w:p w14:paraId="19A0F0A5" w14:textId="77777777" w:rsidR="003E7F09" w:rsidRPr="00E71A6C" w:rsidRDefault="003E7F09" w:rsidP="003E7F09">
      <w:pPr>
        <w:spacing w:before="50" w:afterLines="50" w:after="120"/>
        <w:jc w:val="both"/>
        <w:rPr>
          <w:rFonts w:eastAsiaTheme="minorEastAsia"/>
          <w:b/>
          <w:sz w:val="22"/>
          <w:u w:val="single"/>
          <w:lang w:val="en-US"/>
        </w:rPr>
      </w:pPr>
      <w:r w:rsidRPr="00E71A6C">
        <w:rPr>
          <w:rFonts w:eastAsiaTheme="minorEastAsia"/>
          <w:b/>
          <w:sz w:val="22"/>
          <w:u w:val="single"/>
          <w:lang w:val="en-US"/>
        </w:rPr>
        <w:t xml:space="preserve">Proposal </w:t>
      </w:r>
      <w:r>
        <w:rPr>
          <w:rFonts w:eastAsiaTheme="minorEastAsia"/>
          <w:b/>
          <w:sz w:val="22"/>
          <w:u w:val="single"/>
          <w:lang w:val="en-US"/>
        </w:rPr>
        <w:t>15</w:t>
      </w:r>
      <w:r w:rsidRPr="00E71A6C">
        <w:rPr>
          <w:rFonts w:eastAsiaTheme="minorEastAsia"/>
          <w:b/>
          <w:sz w:val="22"/>
          <w:u w:val="single"/>
          <w:lang w:val="en-US"/>
        </w:rPr>
        <w:t>:</w:t>
      </w:r>
    </w:p>
    <w:p w14:paraId="4E3C9CF8" w14:textId="77777777" w:rsidR="003E7F09" w:rsidRPr="00E71A6C" w:rsidRDefault="003E7F09" w:rsidP="003E7F09">
      <w:pPr>
        <w:numPr>
          <w:ilvl w:val="0"/>
          <w:numId w:val="9"/>
        </w:numPr>
        <w:spacing w:before="50" w:afterLines="50" w:after="120"/>
        <w:jc w:val="both"/>
        <w:rPr>
          <w:rFonts w:eastAsiaTheme="minorEastAsia"/>
          <w:i/>
          <w:sz w:val="22"/>
          <w:lang w:val="en-US"/>
        </w:rPr>
      </w:pPr>
      <w:r w:rsidRPr="00E71A6C">
        <w:rPr>
          <w:rFonts w:eastAsiaTheme="minorEastAsia"/>
          <w:i/>
          <w:sz w:val="22"/>
          <w:lang w:val="en-US"/>
        </w:rPr>
        <w:t>In inter-UE coordination scheme 2, PSFCH-like channel conveys a coordination message.</w:t>
      </w:r>
    </w:p>
    <w:p w14:paraId="6470C32A" w14:textId="77777777" w:rsidR="00B550CA" w:rsidRPr="00E71A6C" w:rsidRDefault="00B550CA" w:rsidP="00B550CA">
      <w:pPr>
        <w:spacing w:before="50" w:afterLines="50" w:after="120"/>
        <w:jc w:val="both"/>
        <w:rPr>
          <w:rFonts w:eastAsiaTheme="minorEastAsia"/>
          <w:b/>
          <w:sz w:val="22"/>
          <w:u w:val="single"/>
          <w:lang w:val="en-US"/>
        </w:rPr>
      </w:pPr>
      <w:r w:rsidRPr="00E71A6C">
        <w:rPr>
          <w:rFonts w:eastAsiaTheme="minorEastAsia"/>
          <w:b/>
          <w:sz w:val="22"/>
          <w:u w:val="single"/>
          <w:lang w:val="en-US"/>
        </w:rPr>
        <w:t xml:space="preserve">Observation </w:t>
      </w:r>
      <w:r>
        <w:rPr>
          <w:rFonts w:eastAsiaTheme="minorEastAsia"/>
          <w:b/>
          <w:sz w:val="22"/>
          <w:u w:val="single"/>
          <w:lang w:val="en-US"/>
        </w:rPr>
        <w:t>5</w:t>
      </w:r>
      <w:r w:rsidRPr="00E71A6C">
        <w:rPr>
          <w:rFonts w:eastAsiaTheme="minorEastAsia"/>
          <w:b/>
          <w:sz w:val="22"/>
          <w:u w:val="single"/>
          <w:lang w:val="en-US"/>
        </w:rPr>
        <w:t>:</w:t>
      </w:r>
    </w:p>
    <w:p w14:paraId="54FC0204" w14:textId="77777777" w:rsidR="00B550CA" w:rsidRPr="00E71A6C" w:rsidRDefault="00B550CA" w:rsidP="00B550CA">
      <w:pPr>
        <w:numPr>
          <w:ilvl w:val="0"/>
          <w:numId w:val="9"/>
        </w:numPr>
        <w:spacing w:before="50" w:afterLines="50" w:after="120"/>
        <w:jc w:val="both"/>
        <w:rPr>
          <w:rFonts w:eastAsiaTheme="minorEastAsia"/>
          <w:i/>
          <w:sz w:val="22"/>
          <w:lang w:val="en-US"/>
        </w:rPr>
      </w:pPr>
      <w:r w:rsidRPr="00E71A6C">
        <w:rPr>
          <w:rFonts w:eastAsiaTheme="minorEastAsia"/>
          <w:i/>
          <w:sz w:val="22"/>
          <w:lang w:val="en-US"/>
        </w:rPr>
        <w:t>For scheme 2, if applied mechanism is completely same as Rel-16 PSFCH, it is impossible to share expected/potential collision at any of many slots that is detected later than the corresponding PSFCH resource.</w:t>
      </w:r>
    </w:p>
    <w:p w14:paraId="62E63289" w14:textId="77777777" w:rsidR="00B550CA" w:rsidRPr="00E71A6C" w:rsidRDefault="00B550CA" w:rsidP="00B550CA">
      <w:pPr>
        <w:spacing w:before="50" w:afterLines="50" w:after="120"/>
        <w:jc w:val="both"/>
        <w:rPr>
          <w:rFonts w:eastAsiaTheme="minorEastAsia"/>
          <w:b/>
          <w:sz w:val="22"/>
          <w:u w:val="single"/>
          <w:lang w:val="en-US"/>
        </w:rPr>
      </w:pPr>
      <w:r w:rsidRPr="00E71A6C">
        <w:rPr>
          <w:rFonts w:eastAsiaTheme="minorEastAsia"/>
          <w:b/>
          <w:sz w:val="22"/>
          <w:u w:val="single"/>
          <w:lang w:val="en-US"/>
        </w:rPr>
        <w:t>Proposal</w:t>
      </w:r>
      <w:r>
        <w:rPr>
          <w:rFonts w:eastAsiaTheme="minorEastAsia"/>
          <w:b/>
          <w:sz w:val="22"/>
          <w:u w:val="single"/>
          <w:lang w:val="en-US"/>
        </w:rPr>
        <w:t xml:space="preserve"> 16</w:t>
      </w:r>
      <w:r w:rsidRPr="00E71A6C">
        <w:rPr>
          <w:rFonts w:eastAsiaTheme="minorEastAsia"/>
          <w:b/>
          <w:sz w:val="22"/>
          <w:u w:val="single"/>
          <w:lang w:val="en-US"/>
        </w:rPr>
        <w:t>:</w:t>
      </w:r>
    </w:p>
    <w:p w14:paraId="342D9EDE" w14:textId="77777777" w:rsidR="00B550CA" w:rsidRPr="00E71A6C" w:rsidRDefault="00B550CA" w:rsidP="00B550CA">
      <w:pPr>
        <w:numPr>
          <w:ilvl w:val="0"/>
          <w:numId w:val="9"/>
        </w:numPr>
        <w:spacing w:before="50" w:afterLines="50" w:after="120"/>
        <w:jc w:val="both"/>
        <w:rPr>
          <w:rFonts w:eastAsiaTheme="minorEastAsia"/>
          <w:i/>
          <w:sz w:val="22"/>
          <w:lang w:val="en-US"/>
        </w:rPr>
      </w:pPr>
      <w:r w:rsidRPr="00E71A6C">
        <w:rPr>
          <w:rFonts w:eastAsiaTheme="minorEastAsia"/>
          <w:i/>
          <w:sz w:val="22"/>
          <w:lang w:val="en-US"/>
        </w:rPr>
        <w:t>In inter-UE coordination scheme 2,</w:t>
      </w:r>
    </w:p>
    <w:p w14:paraId="5534701B" w14:textId="77777777" w:rsidR="00B550CA" w:rsidRPr="00E71A6C" w:rsidRDefault="00B550CA" w:rsidP="00B550CA">
      <w:pPr>
        <w:numPr>
          <w:ilvl w:val="1"/>
          <w:numId w:val="9"/>
        </w:numPr>
        <w:spacing w:before="50" w:afterLines="50" w:after="120"/>
        <w:jc w:val="both"/>
        <w:rPr>
          <w:rFonts w:eastAsiaTheme="minorEastAsia"/>
          <w:i/>
          <w:sz w:val="22"/>
          <w:lang w:val="en-US"/>
        </w:rPr>
      </w:pPr>
      <w:r w:rsidRPr="00E71A6C">
        <w:rPr>
          <w:rFonts w:eastAsiaTheme="minorEastAsia"/>
          <w:i/>
          <w:sz w:val="22"/>
          <w:lang w:val="en-US"/>
        </w:rPr>
        <w:t>For expected/potential collision, UE-A transmits a coordination message via a PSFCH resource in a first slot that includes PSFCH resources and is at least X slots before slot of the collided resource.</w:t>
      </w:r>
    </w:p>
    <w:p w14:paraId="57BDA442" w14:textId="77777777" w:rsidR="00B550CA" w:rsidRPr="00E71A6C" w:rsidRDefault="00B550CA" w:rsidP="00B550CA">
      <w:pPr>
        <w:numPr>
          <w:ilvl w:val="2"/>
          <w:numId w:val="9"/>
        </w:numPr>
        <w:spacing w:before="50" w:afterLines="50" w:after="120"/>
        <w:jc w:val="both"/>
        <w:rPr>
          <w:rFonts w:eastAsiaTheme="minorEastAsia"/>
          <w:i/>
          <w:sz w:val="22"/>
          <w:lang w:val="en-US"/>
        </w:rPr>
      </w:pPr>
      <w:r w:rsidRPr="00E71A6C">
        <w:rPr>
          <w:rFonts w:eastAsiaTheme="minorEastAsia"/>
          <w:i/>
          <w:sz w:val="22"/>
          <w:lang w:val="en-US"/>
        </w:rPr>
        <w:t>FFS: discuss whether or not it is also supported that UE-A can transmit a coordination message via a PSFCH resource in a first slot that includes PSFCH resources and is at least Y slots after slot of the PSSCH reception.</w:t>
      </w:r>
    </w:p>
    <w:p w14:paraId="104DB379" w14:textId="77777777" w:rsidR="00EE0A59" w:rsidRPr="00E71A6C" w:rsidRDefault="00EE0A59" w:rsidP="00EE0A59">
      <w:pPr>
        <w:spacing w:before="50" w:afterLines="50" w:after="120"/>
        <w:jc w:val="both"/>
        <w:rPr>
          <w:rFonts w:eastAsiaTheme="minorEastAsia"/>
          <w:b/>
          <w:sz w:val="22"/>
          <w:u w:val="single"/>
          <w:lang w:val="en-US"/>
        </w:rPr>
      </w:pPr>
      <w:r>
        <w:rPr>
          <w:rFonts w:eastAsiaTheme="minorEastAsia"/>
          <w:b/>
          <w:sz w:val="22"/>
          <w:u w:val="single"/>
          <w:lang w:val="en-US"/>
        </w:rPr>
        <w:t>Proposal 17</w:t>
      </w:r>
      <w:r w:rsidRPr="00E71A6C">
        <w:rPr>
          <w:rFonts w:eastAsiaTheme="minorEastAsia"/>
          <w:b/>
          <w:sz w:val="22"/>
          <w:u w:val="single"/>
          <w:lang w:val="en-US"/>
        </w:rPr>
        <w:t>:</w:t>
      </w:r>
    </w:p>
    <w:p w14:paraId="0FEAE3EE" w14:textId="77777777" w:rsidR="00EE0A59" w:rsidRPr="00E71A6C" w:rsidRDefault="00EE0A59" w:rsidP="00EE0A59">
      <w:pPr>
        <w:numPr>
          <w:ilvl w:val="0"/>
          <w:numId w:val="9"/>
        </w:numPr>
        <w:spacing w:before="50" w:afterLines="50" w:after="120"/>
        <w:jc w:val="both"/>
        <w:rPr>
          <w:rFonts w:eastAsiaTheme="minorEastAsia"/>
          <w:i/>
          <w:sz w:val="22"/>
          <w:lang w:val="en-US"/>
        </w:rPr>
      </w:pPr>
      <w:r w:rsidRPr="00E71A6C">
        <w:rPr>
          <w:rFonts w:eastAsiaTheme="minorEastAsia"/>
          <w:i/>
          <w:sz w:val="22"/>
          <w:lang w:val="en-US"/>
        </w:rPr>
        <w:t>For inter-UE coordination scheme 2,</w:t>
      </w:r>
    </w:p>
    <w:p w14:paraId="4136D310" w14:textId="77777777" w:rsidR="00EE0A59" w:rsidRPr="00E71A6C" w:rsidRDefault="00EE0A59" w:rsidP="00EE0A59">
      <w:pPr>
        <w:numPr>
          <w:ilvl w:val="1"/>
          <w:numId w:val="9"/>
        </w:numPr>
        <w:spacing w:before="50" w:afterLines="50" w:after="120"/>
        <w:jc w:val="both"/>
        <w:rPr>
          <w:rFonts w:eastAsiaTheme="minorEastAsia"/>
          <w:i/>
          <w:sz w:val="22"/>
          <w:lang w:val="en-US"/>
        </w:rPr>
      </w:pPr>
      <w:r w:rsidRPr="00E71A6C">
        <w:rPr>
          <w:rFonts w:eastAsiaTheme="minorEastAsia"/>
          <w:i/>
          <w:sz w:val="22"/>
          <w:lang w:val="en-US"/>
        </w:rPr>
        <w:lastRenderedPageBreak/>
        <w:t>In resource reselection procedure after receiving collision indication, UE-B excludes the resources corresponding to the collision indication right before resource exclusion based on its own sensing results.</w:t>
      </w:r>
    </w:p>
    <w:p w14:paraId="76B457C5" w14:textId="77777777" w:rsidR="005923F3" w:rsidRPr="00E71A6C" w:rsidRDefault="005923F3" w:rsidP="00B342A7">
      <w:pPr>
        <w:spacing w:after="120"/>
        <w:jc w:val="both"/>
        <w:rPr>
          <w:rFonts w:eastAsia="SimSun"/>
          <w:sz w:val="22"/>
          <w:szCs w:val="22"/>
          <w:lang w:val="en-US" w:eastAsia="zh-CN"/>
        </w:rPr>
      </w:pPr>
      <w:bookmarkStart w:id="7" w:name="_GoBack"/>
      <w:bookmarkEnd w:id="7"/>
    </w:p>
    <w:p w14:paraId="5134DDD9" w14:textId="77777777" w:rsidR="00E23DF0" w:rsidRPr="00E71A6C" w:rsidRDefault="00E23DF0" w:rsidP="00E23DF0">
      <w:pPr>
        <w:pStyle w:val="1"/>
        <w:spacing w:after="120"/>
        <w:jc w:val="both"/>
        <w:rPr>
          <w:b/>
          <w:lang w:val="en-US"/>
        </w:rPr>
      </w:pPr>
      <w:r w:rsidRPr="00E71A6C">
        <w:rPr>
          <w:b/>
          <w:lang w:val="en-US"/>
        </w:rPr>
        <w:t>References</w:t>
      </w:r>
    </w:p>
    <w:p w14:paraId="4B6AA6BB" w14:textId="0DFE5BE3" w:rsidR="00315776" w:rsidRPr="00E71A6C" w:rsidRDefault="00315776" w:rsidP="00315776">
      <w:pPr>
        <w:widowControl w:val="0"/>
        <w:numPr>
          <w:ilvl w:val="0"/>
          <w:numId w:val="4"/>
        </w:numPr>
        <w:spacing w:after="120"/>
        <w:jc w:val="both"/>
        <w:rPr>
          <w:sz w:val="22"/>
          <w:szCs w:val="22"/>
          <w:lang w:val="en-US"/>
        </w:rPr>
      </w:pPr>
      <w:r w:rsidRPr="00E71A6C">
        <w:rPr>
          <w:rFonts w:eastAsia="SimSun"/>
          <w:sz w:val="22"/>
          <w:lang w:val="en-US" w:eastAsia="zh-CN"/>
        </w:rPr>
        <w:t>3GPP RAN1#10</w:t>
      </w:r>
      <w:r w:rsidR="005923F3">
        <w:rPr>
          <w:rFonts w:eastAsiaTheme="minorEastAsia"/>
          <w:sz w:val="22"/>
          <w:lang w:val="en-US"/>
        </w:rPr>
        <w:t>6</w:t>
      </w:r>
      <w:r w:rsidRPr="00E71A6C">
        <w:rPr>
          <w:rFonts w:eastAsiaTheme="minorEastAsia"/>
          <w:sz w:val="22"/>
          <w:lang w:val="en-US"/>
        </w:rPr>
        <w:t>-e</w:t>
      </w:r>
      <w:r w:rsidRPr="00E71A6C">
        <w:rPr>
          <w:rFonts w:eastAsia="SimSun"/>
          <w:sz w:val="22"/>
          <w:lang w:val="en-US" w:eastAsia="zh-CN"/>
        </w:rPr>
        <w:t xml:space="preserve"> meeting,</w:t>
      </w:r>
      <w:r w:rsidRPr="00E71A6C">
        <w:rPr>
          <w:rFonts w:eastAsia="SimSun"/>
          <w:sz w:val="22"/>
          <w:lang w:val="en-US" w:eastAsia="zh-CN"/>
        </w:rPr>
        <w:tab/>
        <w:t>chairman’s notes</w:t>
      </w:r>
    </w:p>
    <w:sectPr w:rsidR="00315776" w:rsidRPr="00E71A6C">
      <w:footerReference w:type="default" r:id="rId14"/>
      <w:type w:val="continuous"/>
      <w:pgSz w:w="12240" w:h="15840" w:code="1"/>
      <w:pgMar w:top="851" w:right="1134" w:bottom="567" w:left="1134" w:header="720" w:footer="720"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FE0AEFC" w16cid:durableId="20113E42"/>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07B55C8" w14:textId="77777777" w:rsidR="00EF3CDC" w:rsidRDefault="00EF3CDC">
      <w:r>
        <w:separator/>
      </w:r>
    </w:p>
  </w:endnote>
  <w:endnote w:type="continuationSeparator" w:id="0">
    <w:p w14:paraId="4C267B31" w14:textId="77777777" w:rsidR="00EF3CDC" w:rsidRDefault="00EF3CDC">
      <w:r>
        <w:continuationSeparator/>
      </w:r>
    </w:p>
  </w:endnote>
  <w:endnote w:type="continuationNotice" w:id="1">
    <w:p w14:paraId="68370BB7" w14:textId="77777777" w:rsidR="00EF3CDC" w:rsidRDefault="00EF3CD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Ericsson Capital TT">
    <w:altName w:val="Corbel"/>
    <w:charset w:val="00"/>
    <w:family w:val="auto"/>
    <w:pitch w:val="variable"/>
    <w:sig w:usb0="800002A5" w:usb1="4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Batang">
    <w:altName w:val="Arial Unicode MS"/>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BF2096" w14:textId="5E29AB0E" w:rsidR="008D422F" w:rsidRPr="00000924" w:rsidRDefault="008D422F">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sidR="00EE0A59">
      <w:rPr>
        <w:rStyle w:val="af3"/>
        <w:rFonts w:eastAsia="ＭＳ ゴシック"/>
        <w:noProof/>
      </w:rPr>
      <w:t>11</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sidR="00EE0A59">
      <w:rPr>
        <w:rStyle w:val="af3"/>
        <w:rFonts w:eastAsia="ＭＳ ゴシック"/>
        <w:noProof/>
      </w:rPr>
      <w:t>14</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8AD45F0" w14:textId="77777777" w:rsidR="00EF3CDC" w:rsidRDefault="00EF3CDC">
      <w:r>
        <w:separator/>
      </w:r>
    </w:p>
  </w:footnote>
  <w:footnote w:type="continuationSeparator" w:id="0">
    <w:p w14:paraId="6507D30B" w14:textId="77777777" w:rsidR="00EF3CDC" w:rsidRDefault="00EF3CDC">
      <w:r>
        <w:continuationSeparator/>
      </w:r>
    </w:p>
  </w:footnote>
  <w:footnote w:type="continuationNotice" w:id="1">
    <w:p w14:paraId="1E8CC207" w14:textId="77777777" w:rsidR="00EF3CDC" w:rsidRDefault="00EF3CDC"/>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2AD4E27"/>
    <w:multiLevelType w:val="hybridMultilevel"/>
    <w:tmpl w:val="B1324BD0"/>
    <w:lvl w:ilvl="0" w:tplc="04090001">
      <w:start w:val="1"/>
      <w:numFmt w:val="bullet"/>
      <w:lvlText w:val=""/>
      <w:lvlJc w:val="left"/>
      <w:pPr>
        <w:ind w:left="800" w:hanging="400"/>
      </w:pPr>
      <w:rPr>
        <w:rFonts w:ascii="Wingdings" w:hAnsi="Wingdings" w:hint="default"/>
      </w:rPr>
    </w:lvl>
    <w:lvl w:ilvl="1" w:tplc="7AA479A8">
      <w:start w:val="1"/>
      <w:numFmt w:val="bullet"/>
      <w:lvlText w:val="-"/>
      <w:lvlJc w:val="left"/>
      <w:pPr>
        <w:ind w:left="1200" w:hanging="400"/>
      </w:pPr>
      <w:rPr>
        <w:rFonts w:ascii="Arial" w:eastAsia="Gulim" w:hAnsi="Arial" w:cs="Arial" w:hint="default"/>
      </w:rPr>
    </w:lvl>
    <w:lvl w:ilvl="2" w:tplc="AAF27A34">
      <w:start w:val="1"/>
      <w:numFmt w:val="bullet"/>
      <w:lvlText w:val="•"/>
      <w:lvlJc w:val="left"/>
      <w:pPr>
        <w:ind w:left="1600" w:hanging="400"/>
      </w:pPr>
      <w:rPr>
        <w:rFonts w:ascii="Arial" w:hAnsi="Arial" w:cs="Times New Roman" w:hint="default"/>
      </w:rPr>
    </w:lvl>
    <w:lvl w:ilvl="3" w:tplc="04090009">
      <w:start w:val="1"/>
      <w:numFmt w:val="bullet"/>
      <w:lvlText w:val=""/>
      <w:lvlJc w:val="left"/>
      <w:pPr>
        <w:ind w:left="2000" w:hanging="400"/>
      </w:pPr>
      <w:rPr>
        <w:rFonts w:ascii="Wingdings" w:hAnsi="Wingdings" w:hint="default"/>
      </w:rPr>
    </w:lvl>
    <w:lvl w:ilvl="4" w:tplc="18FE499A">
      <w:numFmt w:val="bullet"/>
      <w:lvlText w:val="›"/>
      <w:lvlJc w:val="left"/>
      <w:pPr>
        <w:ind w:left="2400" w:hanging="400"/>
      </w:pPr>
      <w:rPr>
        <w:rFonts w:ascii="Ericsson Capital TT" w:hAnsi="Ericsson Capital TT"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 w15:restartNumberingAfterBreak="0">
    <w:nsid w:val="28336486"/>
    <w:multiLevelType w:val="multilevel"/>
    <w:tmpl w:val="8348F378"/>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Symbol" w:hAnsi="Symbol" w:hint="default"/>
      </w:rPr>
    </w:lvl>
    <w:lvl w:ilvl="2">
      <w:start w:val="1"/>
      <w:numFmt w:val="bullet"/>
      <w:lvlText w:val="•"/>
      <w:lvlJc w:val="left"/>
      <w:pPr>
        <w:ind w:left="1600" w:hanging="400"/>
      </w:pPr>
      <w:rPr>
        <w:rFonts w:ascii="Arial" w:hAnsi="Arial" w:cs="Arial"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4"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6" w15:restartNumberingAfterBreak="0">
    <w:nsid w:val="3A9D5DF8"/>
    <w:multiLevelType w:val="multilevel"/>
    <w:tmpl w:val="94AADFE0"/>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7" w15:restartNumberingAfterBreak="0">
    <w:nsid w:val="49F61C71"/>
    <w:multiLevelType w:val="multilevel"/>
    <w:tmpl w:val="B53E83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4AAC76E3"/>
    <w:multiLevelType w:val="hybridMultilevel"/>
    <w:tmpl w:val="1F94C720"/>
    <w:lvl w:ilvl="0" w:tplc="64C205B4">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47E2F52"/>
    <w:multiLevelType w:val="multilevel"/>
    <w:tmpl w:val="26D2C7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56F77ECB"/>
    <w:multiLevelType w:val="multilevel"/>
    <w:tmpl w:val="F30A6506"/>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1" w15:restartNumberingAfterBreak="0">
    <w:nsid w:val="58015A3F"/>
    <w:multiLevelType w:val="multilevel"/>
    <w:tmpl w:val="03C4B1B2"/>
    <w:lvl w:ilvl="0">
      <w:start w:val="1"/>
      <w:numFmt w:val="decimal"/>
      <w:lvlText w:val="%1."/>
      <w:lvlJc w:val="left"/>
      <w:pPr>
        <w:ind w:left="425" w:hanging="425"/>
      </w:pPr>
      <w:rPr>
        <w:b/>
        <w:sz w:val="28"/>
      </w:rPr>
    </w:lvl>
    <w:lvl w:ilvl="1">
      <w:start w:val="1"/>
      <w:numFmt w:val="decimal"/>
      <w:lvlText w:val="%1.%2."/>
      <w:lvlJc w:val="left"/>
      <w:pPr>
        <w:ind w:left="567" w:hanging="567"/>
      </w:pPr>
      <w:rPr>
        <w:b/>
        <w:sz w:val="22"/>
      </w:rPr>
    </w:lvl>
    <w:lvl w:ilvl="2">
      <w:start w:val="1"/>
      <w:numFmt w:val="decimal"/>
      <w:lvlText w:val="%1.%2.%3."/>
      <w:lvlJc w:val="left"/>
      <w:pPr>
        <w:ind w:left="709" w:hanging="709"/>
      </w:pPr>
      <w:rPr>
        <w:sz w:val="22"/>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2" w15:restartNumberingAfterBreak="0">
    <w:nsid w:val="5E46643C"/>
    <w:multiLevelType w:val="multilevel"/>
    <w:tmpl w:val="07D93F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66533CE5"/>
    <w:multiLevelType w:val="multilevel"/>
    <w:tmpl w:val="DA6888CC"/>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Symbol" w:hAnsi="Symbol" w:hint="default"/>
      </w:rPr>
    </w:lvl>
    <w:lvl w:ilvl="2">
      <w:start w:val="1"/>
      <w:numFmt w:val="bullet"/>
      <w:lvlText w:val="•"/>
      <w:lvlJc w:val="left"/>
      <w:pPr>
        <w:ind w:left="1600" w:hanging="400"/>
      </w:pPr>
      <w:rPr>
        <w:rFonts w:ascii="Arial" w:hAnsi="Arial" w:cs="Arial"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5" w15:restartNumberingAfterBreak="0">
    <w:nsid w:val="73892789"/>
    <w:multiLevelType w:val="multilevel"/>
    <w:tmpl w:val="FE36FEC8"/>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Calibri" w:hAnsi="Calibri" w:cs="Calibri" w:hint="default"/>
      </w:rPr>
    </w:lvl>
    <w:lvl w:ilvl="2">
      <w:start w:val="1"/>
      <w:numFmt w:val="bullet"/>
      <w:lvlText w:val="•"/>
      <w:lvlJc w:val="left"/>
      <w:pPr>
        <w:ind w:left="1600" w:hanging="400"/>
      </w:pPr>
      <w:rPr>
        <w:rFonts w:ascii="Arial" w:hAnsi="Arial" w:cs="Arial"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3"/>
  </w:num>
  <w:num w:numId="3">
    <w:abstractNumId w:val="5"/>
  </w:num>
  <w:num w:numId="4">
    <w:abstractNumId w:val="2"/>
  </w:num>
  <w:num w:numId="5">
    <w:abstractNumId w:val="16"/>
  </w:num>
  <w:num w:numId="6">
    <w:abstractNumId w:val="11"/>
  </w:num>
  <w:num w:numId="7">
    <w:abstractNumId w:val="4"/>
  </w:num>
  <w:num w:numId="8">
    <w:abstractNumId w:val="1"/>
  </w:num>
  <w:num w:numId="9">
    <w:abstractNumId w:val="12"/>
  </w:num>
  <w:num w:numId="10">
    <w:abstractNumId w:val="8"/>
  </w:num>
  <w:num w:numId="11">
    <w:abstractNumId w:val="9"/>
  </w:num>
  <w:num w:numId="12">
    <w:abstractNumId w:val="7"/>
  </w:num>
  <w:num w:numId="13">
    <w:abstractNumId w:val="15"/>
  </w:num>
  <w:num w:numId="14">
    <w:abstractNumId w:val="3"/>
  </w:num>
  <w:num w:numId="15">
    <w:abstractNumId w:val="14"/>
  </w:num>
  <w:num w:numId="16">
    <w:abstractNumId w:val="6"/>
  </w:num>
  <w:num w:numId="17">
    <w:abstractNumId w:val="1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5"/>
  <w:doNotDisplayPageBoundaries/>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en-GB" w:vendorID="64" w:dllVersion="4096" w:nlCheck="1" w:checkStyle="0"/>
  <w:activeWritingStyle w:appName="MSWord" w:lang="en-GB" w:vendorID="64" w:dllVersion="131078" w:nlCheck="1" w:checkStyle="0"/>
  <w:activeWritingStyle w:appName="MSWord" w:lang="en-US" w:vendorID="64" w:dllVersion="131078" w:nlCheck="1" w:checkStyle="0"/>
  <w:activeWritingStyle w:appName="MSWord" w:lang="ja-JP"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2B"/>
    <w:rsid w:val="000004A4"/>
    <w:rsid w:val="00000594"/>
    <w:rsid w:val="00000924"/>
    <w:rsid w:val="00000D49"/>
    <w:rsid w:val="000010AD"/>
    <w:rsid w:val="00001462"/>
    <w:rsid w:val="00001837"/>
    <w:rsid w:val="00001A1F"/>
    <w:rsid w:val="00001ADC"/>
    <w:rsid w:val="00001BCB"/>
    <w:rsid w:val="00001BF1"/>
    <w:rsid w:val="0000228E"/>
    <w:rsid w:val="000022AE"/>
    <w:rsid w:val="00002536"/>
    <w:rsid w:val="0000255B"/>
    <w:rsid w:val="0000269E"/>
    <w:rsid w:val="00002AFC"/>
    <w:rsid w:val="00003973"/>
    <w:rsid w:val="00003A56"/>
    <w:rsid w:val="00003F7F"/>
    <w:rsid w:val="0000408B"/>
    <w:rsid w:val="000041B5"/>
    <w:rsid w:val="000044B4"/>
    <w:rsid w:val="00004995"/>
    <w:rsid w:val="00004C7C"/>
    <w:rsid w:val="00004DDA"/>
    <w:rsid w:val="0000522B"/>
    <w:rsid w:val="0000530F"/>
    <w:rsid w:val="00005401"/>
    <w:rsid w:val="0000546F"/>
    <w:rsid w:val="00005A1A"/>
    <w:rsid w:val="00005B74"/>
    <w:rsid w:val="00005C60"/>
    <w:rsid w:val="0000600D"/>
    <w:rsid w:val="00006066"/>
    <w:rsid w:val="00006645"/>
    <w:rsid w:val="0000690C"/>
    <w:rsid w:val="00006D37"/>
    <w:rsid w:val="00007533"/>
    <w:rsid w:val="00007889"/>
    <w:rsid w:val="00007AD6"/>
    <w:rsid w:val="00007AE0"/>
    <w:rsid w:val="00007F10"/>
    <w:rsid w:val="00007F20"/>
    <w:rsid w:val="000100D2"/>
    <w:rsid w:val="0001012D"/>
    <w:rsid w:val="0001038D"/>
    <w:rsid w:val="00010B14"/>
    <w:rsid w:val="00010B6C"/>
    <w:rsid w:val="00010F71"/>
    <w:rsid w:val="00011941"/>
    <w:rsid w:val="00011A35"/>
    <w:rsid w:val="000120DA"/>
    <w:rsid w:val="0001241A"/>
    <w:rsid w:val="0001243E"/>
    <w:rsid w:val="00012506"/>
    <w:rsid w:val="0001251B"/>
    <w:rsid w:val="0001297C"/>
    <w:rsid w:val="00012C0A"/>
    <w:rsid w:val="00012DFF"/>
    <w:rsid w:val="00012E98"/>
    <w:rsid w:val="000139A9"/>
    <w:rsid w:val="00013B31"/>
    <w:rsid w:val="00015001"/>
    <w:rsid w:val="000153FF"/>
    <w:rsid w:val="00015511"/>
    <w:rsid w:val="00016090"/>
    <w:rsid w:val="00016341"/>
    <w:rsid w:val="0001634C"/>
    <w:rsid w:val="000164FB"/>
    <w:rsid w:val="00016820"/>
    <w:rsid w:val="00016846"/>
    <w:rsid w:val="0001687D"/>
    <w:rsid w:val="00016BE7"/>
    <w:rsid w:val="00016CBF"/>
    <w:rsid w:val="0001734F"/>
    <w:rsid w:val="000173ED"/>
    <w:rsid w:val="00017929"/>
    <w:rsid w:val="00017C75"/>
    <w:rsid w:val="0002046B"/>
    <w:rsid w:val="000207C3"/>
    <w:rsid w:val="000207C6"/>
    <w:rsid w:val="000208F2"/>
    <w:rsid w:val="00020D76"/>
    <w:rsid w:val="00020DAD"/>
    <w:rsid w:val="00021469"/>
    <w:rsid w:val="00021545"/>
    <w:rsid w:val="000216F1"/>
    <w:rsid w:val="000219CD"/>
    <w:rsid w:val="00021AF7"/>
    <w:rsid w:val="00021C12"/>
    <w:rsid w:val="00022E12"/>
    <w:rsid w:val="00022EC9"/>
    <w:rsid w:val="000233B7"/>
    <w:rsid w:val="00024132"/>
    <w:rsid w:val="000243FB"/>
    <w:rsid w:val="00024474"/>
    <w:rsid w:val="0002447B"/>
    <w:rsid w:val="00024ABF"/>
    <w:rsid w:val="000254A0"/>
    <w:rsid w:val="00025658"/>
    <w:rsid w:val="00025B78"/>
    <w:rsid w:val="00025D34"/>
    <w:rsid w:val="00025D3B"/>
    <w:rsid w:val="00025F9F"/>
    <w:rsid w:val="00026AA7"/>
    <w:rsid w:val="0002724D"/>
    <w:rsid w:val="0002786C"/>
    <w:rsid w:val="00027A3C"/>
    <w:rsid w:val="0003016F"/>
    <w:rsid w:val="0003024D"/>
    <w:rsid w:val="00031738"/>
    <w:rsid w:val="000319C0"/>
    <w:rsid w:val="00031A54"/>
    <w:rsid w:val="00031B8A"/>
    <w:rsid w:val="000322B6"/>
    <w:rsid w:val="00032415"/>
    <w:rsid w:val="00032526"/>
    <w:rsid w:val="000325D4"/>
    <w:rsid w:val="00032E34"/>
    <w:rsid w:val="00032E59"/>
    <w:rsid w:val="00033479"/>
    <w:rsid w:val="00033641"/>
    <w:rsid w:val="000339FC"/>
    <w:rsid w:val="00033AEC"/>
    <w:rsid w:val="00033E6D"/>
    <w:rsid w:val="00033ED9"/>
    <w:rsid w:val="00033F1B"/>
    <w:rsid w:val="00034A93"/>
    <w:rsid w:val="00034DAA"/>
    <w:rsid w:val="00034E72"/>
    <w:rsid w:val="00035038"/>
    <w:rsid w:val="0003518B"/>
    <w:rsid w:val="00035722"/>
    <w:rsid w:val="00035725"/>
    <w:rsid w:val="00035DFE"/>
    <w:rsid w:val="00036696"/>
    <w:rsid w:val="00036917"/>
    <w:rsid w:val="000369AF"/>
    <w:rsid w:val="00036DA7"/>
    <w:rsid w:val="00036F2E"/>
    <w:rsid w:val="000373FB"/>
    <w:rsid w:val="0003782E"/>
    <w:rsid w:val="0003786D"/>
    <w:rsid w:val="0003793A"/>
    <w:rsid w:val="00037AAB"/>
    <w:rsid w:val="00037BEB"/>
    <w:rsid w:val="00037D20"/>
    <w:rsid w:val="00037E51"/>
    <w:rsid w:val="000403DE"/>
    <w:rsid w:val="000403E5"/>
    <w:rsid w:val="0004042E"/>
    <w:rsid w:val="000404A6"/>
    <w:rsid w:val="000414D2"/>
    <w:rsid w:val="000415F0"/>
    <w:rsid w:val="00041699"/>
    <w:rsid w:val="00041715"/>
    <w:rsid w:val="00041C5B"/>
    <w:rsid w:val="000423F7"/>
    <w:rsid w:val="00042ADA"/>
    <w:rsid w:val="00043CE6"/>
    <w:rsid w:val="00043E91"/>
    <w:rsid w:val="0004416C"/>
    <w:rsid w:val="00044588"/>
    <w:rsid w:val="000445C0"/>
    <w:rsid w:val="00044B96"/>
    <w:rsid w:val="00045994"/>
    <w:rsid w:val="00045E79"/>
    <w:rsid w:val="0004617F"/>
    <w:rsid w:val="0004620F"/>
    <w:rsid w:val="00046576"/>
    <w:rsid w:val="00046BD6"/>
    <w:rsid w:val="00046C36"/>
    <w:rsid w:val="000472ED"/>
    <w:rsid w:val="000473AF"/>
    <w:rsid w:val="000474F1"/>
    <w:rsid w:val="00047A14"/>
    <w:rsid w:val="00047C54"/>
    <w:rsid w:val="00047E01"/>
    <w:rsid w:val="00047EB1"/>
    <w:rsid w:val="000501EB"/>
    <w:rsid w:val="000502BD"/>
    <w:rsid w:val="000503D2"/>
    <w:rsid w:val="000507A0"/>
    <w:rsid w:val="000507E8"/>
    <w:rsid w:val="00050BAA"/>
    <w:rsid w:val="00050E92"/>
    <w:rsid w:val="00051485"/>
    <w:rsid w:val="000514EA"/>
    <w:rsid w:val="00051FC2"/>
    <w:rsid w:val="0005222A"/>
    <w:rsid w:val="00052465"/>
    <w:rsid w:val="000525E1"/>
    <w:rsid w:val="00052BE7"/>
    <w:rsid w:val="00052C67"/>
    <w:rsid w:val="00052D2F"/>
    <w:rsid w:val="00052F1A"/>
    <w:rsid w:val="00053095"/>
    <w:rsid w:val="0005323D"/>
    <w:rsid w:val="0005380A"/>
    <w:rsid w:val="00053AB7"/>
    <w:rsid w:val="00053FFB"/>
    <w:rsid w:val="00054235"/>
    <w:rsid w:val="000542B5"/>
    <w:rsid w:val="00054622"/>
    <w:rsid w:val="00054642"/>
    <w:rsid w:val="00054BAD"/>
    <w:rsid w:val="00054CED"/>
    <w:rsid w:val="00054FF8"/>
    <w:rsid w:val="00055087"/>
    <w:rsid w:val="000550B8"/>
    <w:rsid w:val="000553DE"/>
    <w:rsid w:val="0005587F"/>
    <w:rsid w:val="00055942"/>
    <w:rsid w:val="00055DC7"/>
    <w:rsid w:val="00055F29"/>
    <w:rsid w:val="00056631"/>
    <w:rsid w:val="0005703C"/>
    <w:rsid w:val="000572B0"/>
    <w:rsid w:val="00057481"/>
    <w:rsid w:val="00057896"/>
    <w:rsid w:val="000578B8"/>
    <w:rsid w:val="00057A56"/>
    <w:rsid w:val="00057C70"/>
    <w:rsid w:val="00057D67"/>
    <w:rsid w:val="00057F42"/>
    <w:rsid w:val="0006006F"/>
    <w:rsid w:val="00060523"/>
    <w:rsid w:val="0006091A"/>
    <w:rsid w:val="00060B82"/>
    <w:rsid w:val="00060D05"/>
    <w:rsid w:val="00060F19"/>
    <w:rsid w:val="0006106B"/>
    <w:rsid w:val="00061140"/>
    <w:rsid w:val="000616EA"/>
    <w:rsid w:val="00061A23"/>
    <w:rsid w:val="00061F2C"/>
    <w:rsid w:val="00062229"/>
    <w:rsid w:val="00062297"/>
    <w:rsid w:val="00062DD3"/>
    <w:rsid w:val="00062E39"/>
    <w:rsid w:val="00062E9D"/>
    <w:rsid w:val="000633FB"/>
    <w:rsid w:val="00063776"/>
    <w:rsid w:val="00063798"/>
    <w:rsid w:val="00063894"/>
    <w:rsid w:val="00063997"/>
    <w:rsid w:val="00064E44"/>
    <w:rsid w:val="00065379"/>
    <w:rsid w:val="00065E11"/>
    <w:rsid w:val="0006602B"/>
    <w:rsid w:val="000666D5"/>
    <w:rsid w:val="00066C0C"/>
    <w:rsid w:val="00066EA6"/>
    <w:rsid w:val="00066FD7"/>
    <w:rsid w:val="00067AD3"/>
    <w:rsid w:val="00067B66"/>
    <w:rsid w:val="00067C0A"/>
    <w:rsid w:val="00070323"/>
    <w:rsid w:val="000706B3"/>
    <w:rsid w:val="00070793"/>
    <w:rsid w:val="00070BD1"/>
    <w:rsid w:val="00070EF8"/>
    <w:rsid w:val="00071382"/>
    <w:rsid w:val="00071987"/>
    <w:rsid w:val="00071BE3"/>
    <w:rsid w:val="00071D02"/>
    <w:rsid w:val="00071D1C"/>
    <w:rsid w:val="00071D9C"/>
    <w:rsid w:val="0007253E"/>
    <w:rsid w:val="000725F2"/>
    <w:rsid w:val="00072953"/>
    <w:rsid w:val="00072998"/>
    <w:rsid w:val="00072BE4"/>
    <w:rsid w:val="00072D04"/>
    <w:rsid w:val="00073046"/>
    <w:rsid w:val="000733C3"/>
    <w:rsid w:val="00073622"/>
    <w:rsid w:val="00073891"/>
    <w:rsid w:val="0007396D"/>
    <w:rsid w:val="00073C77"/>
    <w:rsid w:val="00074417"/>
    <w:rsid w:val="000744DC"/>
    <w:rsid w:val="00075498"/>
    <w:rsid w:val="0007585B"/>
    <w:rsid w:val="00075C87"/>
    <w:rsid w:val="0007603A"/>
    <w:rsid w:val="000761E9"/>
    <w:rsid w:val="000779A9"/>
    <w:rsid w:val="00077FFC"/>
    <w:rsid w:val="000808D4"/>
    <w:rsid w:val="00080DDF"/>
    <w:rsid w:val="00080EC6"/>
    <w:rsid w:val="00081532"/>
    <w:rsid w:val="00081697"/>
    <w:rsid w:val="00081C3F"/>
    <w:rsid w:val="00081C52"/>
    <w:rsid w:val="00081C54"/>
    <w:rsid w:val="0008201A"/>
    <w:rsid w:val="00082A22"/>
    <w:rsid w:val="00082C00"/>
    <w:rsid w:val="00082E51"/>
    <w:rsid w:val="00083382"/>
    <w:rsid w:val="000834F3"/>
    <w:rsid w:val="00083806"/>
    <w:rsid w:val="0008390F"/>
    <w:rsid w:val="00083A43"/>
    <w:rsid w:val="00083DE3"/>
    <w:rsid w:val="000840C3"/>
    <w:rsid w:val="000848F9"/>
    <w:rsid w:val="00084B36"/>
    <w:rsid w:val="00084BBC"/>
    <w:rsid w:val="00084FF3"/>
    <w:rsid w:val="000850E1"/>
    <w:rsid w:val="00085AEE"/>
    <w:rsid w:val="00085BD4"/>
    <w:rsid w:val="00085C27"/>
    <w:rsid w:val="00085DE4"/>
    <w:rsid w:val="00085E03"/>
    <w:rsid w:val="0008617D"/>
    <w:rsid w:val="00086246"/>
    <w:rsid w:val="000865C7"/>
    <w:rsid w:val="00086C10"/>
    <w:rsid w:val="00086D89"/>
    <w:rsid w:val="00087061"/>
    <w:rsid w:val="000871E2"/>
    <w:rsid w:val="000875FB"/>
    <w:rsid w:val="0008771A"/>
    <w:rsid w:val="00087A7A"/>
    <w:rsid w:val="00087C6A"/>
    <w:rsid w:val="00087F5E"/>
    <w:rsid w:val="000900C9"/>
    <w:rsid w:val="00090984"/>
    <w:rsid w:val="000910C5"/>
    <w:rsid w:val="00091419"/>
    <w:rsid w:val="00091A61"/>
    <w:rsid w:val="000921FC"/>
    <w:rsid w:val="00092268"/>
    <w:rsid w:val="00092375"/>
    <w:rsid w:val="00092A88"/>
    <w:rsid w:val="00092BE4"/>
    <w:rsid w:val="00092D77"/>
    <w:rsid w:val="000938BD"/>
    <w:rsid w:val="00093955"/>
    <w:rsid w:val="00093C10"/>
    <w:rsid w:val="00093E83"/>
    <w:rsid w:val="00093EFE"/>
    <w:rsid w:val="00093F84"/>
    <w:rsid w:val="0009424D"/>
    <w:rsid w:val="000944E5"/>
    <w:rsid w:val="000945DA"/>
    <w:rsid w:val="00094631"/>
    <w:rsid w:val="00094903"/>
    <w:rsid w:val="0009490A"/>
    <w:rsid w:val="00094CA2"/>
    <w:rsid w:val="00095181"/>
    <w:rsid w:val="0009523E"/>
    <w:rsid w:val="000956CC"/>
    <w:rsid w:val="00095AF4"/>
    <w:rsid w:val="00095B08"/>
    <w:rsid w:val="00095CE8"/>
    <w:rsid w:val="00095DBC"/>
    <w:rsid w:val="000961F5"/>
    <w:rsid w:val="000966A3"/>
    <w:rsid w:val="00096785"/>
    <w:rsid w:val="00096C08"/>
    <w:rsid w:val="00096E6F"/>
    <w:rsid w:val="00097021"/>
    <w:rsid w:val="000973E8"/>
    <w:rsid w:val="0009747A"/>
    <w:rsid w:val="00097E0F"/>
    <w:rsid w:val="000A0315"/>
    <w:rsid w:val="000A033B"/>
    <w:rsid w:val="000A053B"/>
    <w:rsid w:val="000A07F6"/>
    <w:rsid w:val="000A085D"/>
    <w:rsid w:val="000A0907"/>
    <w:rsid w:val="000A0A9C"/>
    <w:rsid w:val="000A0C1E"/>
    <w:rsid w:val="000A0C59"/>
    <w:rsid w:val="000A0D90"/>
    <w:rsid w:val="000A0F1E"/>
    <w:rsid w:val="000A101B"/>
    <w:rsid w:val="000A104D"/>
    <w:rsid w:val="000A15CA"/>
    <w:rsid w:val="000A1C7F"/>
    <w:rsid w:val="000A1F07"/>
    <w:rsid w:val="000A1FAE"/>
    <w:rsid w:val="000A22AF"/>
    <w:rsid w:val="000A2306"/>
    <w:rsid w:val="000A2589"/>
    <w:rsid w:val="000A2919"/>
    <w:rsid w:val="000A2C4F"/>
    <w:rsid w:val="000A2C89"/>
    <w:rsid w:val="000A2E47"/>
    <w:rsid w:val="000A35A9"/>
    <w:rsid w:val="000A3672"/>
    <w:rsid w:val="000A3E50"/>
    <w:rsid w:val="000A4F30"/>
    <w:rsid w:val="000A51B5"/>
    <w:rsid w:val="000A5826"/>
    <w:rsid w:val="000A5863"/>
    <w:rsid w:val="000A62D0"/>
    <w:rsid w:val="000A638D"/>
    <w:rsid w:val="000A7054"/>
    <w:rsid w:val="000A73B9"/>
    <w:rsid w:val="000A74DA"/>
    <w:rsid w:val="000A7564"/>
    <w:rsid w:val="000A76FF"/>
    <w:rsid w:val="000A7920"/>
    <w:rsid w:val="000A7CC2"/>
    <w:rsid w:val="000A7CF2"/>
    <w:rsid w:val="000B044A"/>
    <w:rsid w:val="000B09C2"/>
    <w:rsid w:val="000B1298"/>
    <w:rsid w:val="000B161F"/>
    <w:rsid w:val="000B16EB"/>
    <w:rsid w:val="000B1BDB"/>
    <w:rsid w:val="000B244F"/>
    <w:rsid w:val="000B265B"/>
    <w:rsid w:val="000B2B16"/>
    <w:rsid w:val="000B31EE"/>
    <w:rsid w:val="000B4059"/>
    <w:rsid w:val="000B442C"/>
    <w:rsid w:val="000B46A2"/>
    <w:rsid w:val="000B4723"/>
    <w:rsid w:val="000B4943"/>
    <w:rsid w:val="000B4E07"/>
    <w:rsid w:val="000B5311"/>
    <w:rsid w:val="000B540E"/>
    <w:rsid w:val="000B5623"/>
    <w:rsid w:val="000B56EA"/>
    <w:rsid w:val="000B57BE"/>
    <w:rsid w:val="000B63F5"/>
    <w:rsid w:val="000B6737"/>
    <w:rsid w:val="000B74A8"/>
    <w:rsid w:val="000B7F6F"/>
    <w:rsid w:val="000C0010"/>
    <w:rsid w:val="000C01E9"/>
    <w:rsid w:val="000C073F"/>
    <w:rsid w:val="000C0B19"/>
    <w:rsid w:val="000C0C09"/>
    <w:rsid w:val="000C0F4D"/>
    <w:rsid w:val="000C1349"/>
    <w:rsid w:val="000C1A9F"/>
    <w:rsid w:val="000C2058"/>
    <w:rsid w:val="000C21A2"/>
    <w:rsid w:val="000C259D"/>
    <w:rsid w:val="000C2B5C"/>
    <w:rsid w:val="000C2E07"/>
    <w:rsid w:val="000C2EF6"/>
    <w:rsid w:val="000C3121"/>
    <w:rsid w:val="000C3236"/>
    <w:rsid w:val="000C37F8"/>
    <w:rsid w:val="000C3DF3"/>
    <w:rsid w:val="000C418C"/>
    <w:rsid w:val="000C4389"/>
    <w:rsid w:val="000C43A5"/>
    <w:rsid w:val="000C4489"/>
    <w:rsid w:val="000C49BD"/>
    <w:rsid w:val="000C4A2F"/>
    <w:rsid w:val="000C51B1"/>
    <w:rsid w:val="000C51F8"/>
    <w:rsid w:val="000C5284"/>
    <w:rsid w:val="000C54DC"/>
    <w:rsid w:val="000C55FD"/>
    <w:rsid w:val="000C5850"/>
    <w:rsid w:val="000C58B9"/>
    <w:rsid w:val="000C5F42"/>
    <w:rsid w:val="000C664F"/>
    <w:rsid w:val="000C6658"/>
    <w:rsid w:val="000C6981"/>
    <w:rsid w:val="000C735F"/>
    <w:rsid w:val="000C76AD"/>
    <w:rsid w:val="000C7705"/>
    <w:rsid w:val="000D00B7"/>
    <w:rsid w:val="000D0184"/>
    <w:rsid w:val="000D01A9"/>
    <w:rsid w:val="000D03EA"/>
    <w:rsid w:val="000D0461"/>
    <w:rsid w:val="000D0465"/>
    <w:rsid w:val="000D0F6A"/>
    <w:rsid w:val="000D11BF"/>
    <w:rsid w:val="000D1543"/>
    <w:rsid w:val="000D15AB"/>
    <w:rsid w:val="000D243E"/>
    <w:rsid w:val="000D26B1"/>
    <w:rsid w:val="000D2BBB"/>
    <w:rsid w:val="000D2E77"/>
    <w:rsid w:val="000D3567"/>
    <w:rsid w:val="000D3C4A"/>
    <w:rsid w:val="000D3C58"/>
    <w:rsid w:val="000D4832"/>
    <w:rsid w:val="000D4E5A"/>
    <w:rsid w:val="000D4F4F"/>
    <w:rsid w:val="000D54AA"/>
    <w:rsid w:val="000D571C"/>
    <w:rsid w:val="000D5734"/>
    <w:rsid w:val="000D58CF"/>
    <w:rsid w:val="000D5A23"/>
    <w:rsid w:val="000D5DC4"/>
    <w:rsid w:val="000D6004"/>
    <w:rsid w:val="000D6509"/>
    <w:rsid w:val="000D6548"/>
    <w:rsid w:val="000D6B09"/>
    <w:rsid w:val="000D6B81"/>
    <w:rsid w:val="000D6FD8"/>
    <w:rsid w:val="000D749E"/>
    <w:rsid w:val="000D7D6C"/>
    <w:rsid w:val="000D7E41"/>
    <w:rsid w:val="000D7EAE"/>
    <w:rsid w:val="000E009E"/>
    <w:rsid w:val="000E0145"/>
    <w:rsid w:val="000E0529"/>
    <w:rsid w:val="000E056E"/>
    <w:rsid w:val="000E0680"/>
    <w:rsid w:val="000E070C"/>
    <w:rsid w:val="000E0751"/>
    <w:rsid w:val="000E07C3"/>
    <w:rsid w:val="000E0C99"/>
    <w:rsid w:val="000E1120"/>
    <w:rsid w:val="000E1366"/>
    <w:rsid w:val="000E1B84"/>
    <w:rsid w:val="000E207F"/>
    <w:rsid w:val="000E2243"/>
    <w:rsid w:val="000E263F"/>
    <w:rsid w:val="000E2F84"/>
    <w:rsid w:val="000E31E6"/>
    <w:rsid w:val="000E3C68"/>
    <w:rsid w:val="000E3F97"/>
    <w:rsid w:val="000E416E"/>
    <w:rsid w:val="000E44C6"/>
    <w:rsid w:val="000E502E"/>
    <w:rsid w:val="000E50BF"/>
    <w:rsid w:val="000E50FE"/>
    <w:rsid w:val="000E5631"/>
    <w:rsid w:val="000E5796"/>
    <w:rsid w:val="000E58B4"/>
    <w:rsid w:val="000E598D"/>
    <w:rsid w:val="000E5AA1"/>
    <w:rsid w:val="000E620A"/>
    <w:rsid w:val="000E6432"/>
    <w:rsid w:val="000E6571"/>
    <w:rsid w:val="000E6653"/>
    <w:rsid w:val="000E744A"/>
    <w:rsid w:val="000F0059"/>
    <w:rsid w:val="000F01EC"/>
    <w:rsid w:val="000F04D8"/>
    <w:rsid w:val="000F0687"/>
    <w:rsid w:val="000F095C"/>
    <w:rsid w:val="000F0B03"/>
    <w:rsid w:val="000F1962"/>
    <w:rsid w:val="000F1C51"/>
    <w:rsid w:val="000F1EBD"/>
    <w:rsid w:val="000F1FA9"/>
    <w:rsid w:val="000F2050"/>
    <w:rsid w:val="000F256C"/>
    <w:rsid w:val="000F27F8"/>
    <w:rsid w:val="000F2C7F"/>
    <w:rsid w:val="000F2C9D"/>
    <w:rsid w:val="000F2E02"/>
    <w:rsid w:val="000F2E42"/>
    <w:rsid w:val="000F3221"/>
    <w:rsid w:val="000F336B"/>
    <w:rsid w:val="000F37BF"/>
    <w:rsid w:val="000F3A57"/>
    <w:rsid w:val="000F3F41"/>
    <w:rsid w:val="000F4501"/>
    <w:rsid w:val="000F45A0"/>
    <w:rsid w:val="000F4662"/>
    <w:rsid w:val="000F470C"/>
    <w:rsid w:val="000F4A86"/>
    <w:rsid w:val="000F4C15"/>
    <w:rsid w:val="000F4D77"/>
    <w:rsid w:val="000F4EFA"/>
    <w:rsid w:val="000F61A9"/>
    <w:rsid w:val="000F63BD"/>
    <w:rsid w:val="000F649A"/>
    <w:rsid w:val="000F64C4"/>
    <w:rsid w:val="000F6598"/>
    <w:rsid w:val="000F6700"/>
    <w:rsid w:val="000F6A09"/>
    <w:rsid w:val="000F706B"/>
    <w:rsid w:val="000F75B3"/>
    <w:rsid w:val="000F7912"/>
    <w:rsid w:val="000F7DCE"/>
    <w:rsid w:val="0010015A"/>
    <w:rsid w:val="00100391"/>
    <w:rsid w:val="0010045C"/>
    <w:rsid w:val="00100728"/>
    <w:rsid w:val="00100937"/>
    <w:rsid w:val="0010099E"/>
    <w:rsid w:val="00100A29"/>
    <w:rsid w:val="00100B00"/>
    <w:rsid w:val="00100DD9"/>
    <w:rsid w:val="001012E9"/>
    <w:rsid w:val="00101465"/>
    <w:rsid w:val="00101B88"/>
    <w:rsid w:val="00101BE2"/>
    <w:rsid w:val="00101C7A"/>
    <w:rsid w:val="00101CFD"/>
    <w:rsid w:val="00101E3D"/>
    <w:rsid w:val="0010204C"/>
    <w:rsid w:val="001024DA"/>
    <w:rsid w:val="00102A44"/>
    <w:rsid w:val="00102EFF"/>
    <w:rsid w:val="00103103"/>
    <w:rsid w:val="00103437"/>
    <w:rsid w:val="001038FC"/>
    <w:rsid w:val="00103BE0"/>
    <w:rsid w:val="00103D0C"/>
    <w:rsid w:val="00103D3A"/>
    <w:rsid w:val="00104275"/>
    <w:rsid w:val="00104416"/>
    <w:rsid w:val="001048FC"/>
    <w:rsid w:val="00104AC6"/>
    <w:rsid w:val="00105BC6"/>
    <w:rsid w:val="00105E3E"/>
    <w:rsid w:val="001065FB"/>
    <w:rsid w:val="00106746"/>
    <w:rsid w:val="001067AF"/>
    <w:rsid w:val="001067FD"/>
    <w:rsid w:val="00106A25"/>
    <w:rsid w:val="00106A3B"/>
    <w:rsid w:val="00106A97"/>
    <w:rsid w:val="00106F4C"/>
    <w:rsid w:val="00107259"/>
    <w:rsid w:val="0010732C"/>
    <w:rsid w:val="00107357"/>
    <w:rsid w:val="00107726"/>
    <w:rsid w:val="0010789B"/>
    <w:rsid w:val="001078B7"/>
    <w:rsid w:val="00107934"/>
    <w:rsid w:val="00107C51"/>
    <w:rsid w:val="0011024A"/>
    <w:rsid w:val="00110808"/>
    <w:rsid w:val="001113E5"/>
    <w:rsid w:val="00111506"/>
    <w:rsid w:val="00111A25"/>
    <w:rsid w:val="00111B38"/>
    <w:rsid w:val="00111B99"/>
    <w:rsid w:val="00111DB2"/>
    <w:rsid w:val="001120E4"/>
    <w:rsid w:val="00112138"/>
    <w:rsid w:val="0011220C"/>
    <w:rsid w:val="0011222D"/>
    <w:rsid w:val="001122B9"/>
    <w:rsid w:val="001125A4"/>
    <w:rsid w:val="00112926"/>
    <w:rsid w:val="00112BD9"/>
    <w:rsid w:val="0011396F"/>
    <w:rsid w:val="00113B73"/>
    <w:rsid w:val="00113CA5"/>
    <w:rsid w:val="001144F2"/>
    <w:rsid w:val="0011487C"/>
    <w:rsid w:val="00114A0A"/>
    <w:rsid w:val="00114F13"/>
    <w:rsid w:val="001152D7"/>
    <w:rsid w:val="00115371"/>
    <w:rsid w:val="001153FA"/>
    <w:rsid w:val="00115471"/>
    <w:rsid w:val="00115854"/>
    <w:rsid w:val="001160A6"/>
    <w:rsid w:val="0011618B"/>
    <w:rsid w:val="00116654"/>
    <w:rsid w:val="0011674F"/>
    <w:rsid w:val="001167BC"/>
    <w:rsid w:val="00116848"/>
    <w:rsid w:val="00116FA1"/>
    <w:rsid w:val="00117FE0"/>
    <w:rsid w:val="00120630"/>
    <w:rsid w:val="00120A55"/>
    <w:rsid w:val="00120A5F"/>
    <w:rsid w:val="00122527"/>
    <w:rsid w:val="00122B79"/>
    <w:rsid w:val="00123120"/>
    <w:rsid w:val="00123696"/>
    <w:rsid w:val="00123871"/>
    <w:rsid w:val="001239AE"/>
    <w:rsid w:val="00123A36"/>
    <w:rsid w:val="00123AFF"/>
    <w:rsid w:val="0012405B"/>
    <w:rsid w:val="0012467C"/>
    <w:rsid w:val="001246B6"/>
    <w:rsid w:val="00124B11"/>
    <w:rsid w:val="00125670"/>
    <w:rsid w:val="00125D46"/>
    <w:rsid w:val="001261AD"/>
    <w:rsid w:val="001264B5"/>
    <w:rsid w:val="00126811"/>
    <w:rsid w:val="0012757C"/>
    <w:rsid w:val="00127FE2"/>
    <w:rsid w:val="00130045"/>
    <w:rsid w:val="001302E3"/>
    <w:rsid w:val="00130934"/>
    <w:rsid w:val="00131429"/>
    <w:rsid w:val="00131529"/>
    <w:rsid w:val="00131838"/>
    <w:rsid w:val="00131A24"/>
    <w:rsid w:val="00131D85"/>
    <w:rsid w:val="001321E2"/>
    <w:rsid w:val="001321FF"/>
    <w:rsid w:val="00132904"/>
    <w:rsid w:val="00132A84"/>
    <w:rsid w:val="00132B84"/>
    <w:rsid w:val="00132C75"/>
    <w:rsid w:val="00132CE9"/>
    <w:rsid w:val="001331DC"/>
    <w:rsid w:val="0013345D"/>
    <w:rsid w:val="001338CD"/>
    <w:rsid w:val="00133F70"/>
    <w:rsid w:val="001348BE"/>
    <w:rsid w:val="00135176"/>
    <w:rsid w:val="001353C2"/>
    <w:rsid w:val="00135767"/>
    <w:rsid w:val="00135851"/>
    <w:rsid w:val="001359E4"/>
    <w:rsid w:val="00135B02"/>
    <w:rsid w:val="00135D80"/>
    <w:rsid w:val="00135E98"/>
    <w:rsid w:val="00135F39"/>
    <w:rsid w:val="00135F7A"/>
    <w:rsid w:val="00136322"/>
    <w:rsid w:val="00136378"/>
    <w:rsid w:val="0013659A"/>
    <w:rsid w:val="00136640"/>
    <w:rsid w:val="00136A69"/>
    <w:rsid w:val="00136B6C"/>
    <w:rsid w:val="0013788C"/>
    <w:rsid w:val="00137AFB"/>
    <w:rsid w:val="00137BDD"/>
    <w:rsid w:val="00137E66"/>
    <w:rsid w:val="0014009D"/>
    <w:rsid w:val="00140A47"/>
    <w:rsid w:val="00140B2B"/>
    <w:rsid w:val="00140CF9"/>
    <w:rsid w:val="001411E6"/>
    <w:rsid w:val="00141234"/>
    <w:rsid w:val="0014168E"/>
    <w:rsid w:val="0014168F"/>
    <w:rsid w:val="001416B6"/>
    <w:rsid w:val="00141980"/>
    <w:rsid w:val="001419E7"/>
    <w:rsid w:val="00141FB9"/>
    <w:rsid w:val="001421BB"/>
    <w:rsid w:val="00142540"/>
    <w:rsid w:val="00142757"/>
    <w:rsid w:val="0014288A"/>
    <w:rsid w:val="00142D40"/>
    <w:rsid w:val="00142E78"/>
    <w:rsid w:val="00142F02"/>
    <w:rsid w:val="001433A1"/>
    <w:rsid w:val="00143D72"/>
    <w:rsid w:val="00143DBE"/>
    <w:rsid w:val="00144294"/>
    <w:rsid w:val="0014491B"/>
    <w:rsid w:val="00144EE2"/>
    <w:rsid w:val="0014501E"/>
    <w:rsid w:val="00145072"/>
    <w:rsid w:val="001450AD"/>
    <w:rsid w:val="0014520C"/>
    <w:rsid w:val="00145707"/>
    <w:rsid w:val="00145F02"/>
    <w:rsid w:val="0014629B"/>
    <w:rsid w:val="001462F7"/>
    <w:rsid w:val="001463A1"/>
    <w:rsid w:val="00146823"/>
    <w:rsid w:val="00146CA8"/>
    <w:rsid w:val="00146F5C"/>
    <w:rsid w:val="00147200"/>
    <w:rsid w:val="00147796"/>
    <w:rsid w:val="001479DF"/>
    <w:rsid w:val="00147BE5"/>
    <w:rsid w:val="0015016B"/>
    <w:rsid w:val="001501F7"/>
    <w:rsid w:val="0015049C"/>
    <w:rsid w:val="00150709"/>
    <w:rsid w:val="00150C74"/>
    <w:rsid w:val="00150C9B"/>
    <w:rsid w:val="00150CED"/>
    <w:rsid w:val="00150D77"/>
    <w:rsid w:val="00151023"/>
    <w:rsid w:val="00151A8D"/>
    <w:rsid w:val="00151BE5"/>
    <w:rsid w:val="00151F85"/>
    <w:rsid w:val="00151FC5"/>
    <w:rsid w:val="0015215C"/>
    <w:rsid w:val="0015268A"/>
    <w:rsid w:val="001526F9"/>
    <w:rsid w:val="00152705"/>
    <w:rsid w:val="00152B89"/>
    <w:rsid w:val="001532DD"/>
    <w:rsid w:val="00153490"/>
    <w:rsid w:val="0015365F"/>
    <w:rsid w:val="00153F28"/>
    <w:rsid w:val="001542DB"/>
    <w:rsid w:val="0015439F"/>
    <w:rsid w:val="001545B1"/>
    <w:rsid w:val="001549D4"/>
    <w:rsid w:val="00154AD1"/>
    <w:rsid w:val="00154C6A"/>
    <w:rsid w:val="00154ECF"/>
    <w:rsid w:val="001551D0"/>
    <w:rsid w:val="00155242"/>
    <w:rsid w:val="00155544"/>
    <w:rsid w:val="00155549"/>
    <w:rsid w:val="00155694"/>
    <w:rsid w:val="00155907"/>
    <w:rsid w:val="00155C25"/>
    <w:rsid w:val="00155D0F"/>
    <w:rsid w:val="00156214"/>
    <w:rsid w:val="0015737C"/>
    <w:rsid w:val="00157421"/>
    <w:rsid w:val="0015784C"/>
    <w:rsid w:val="0015795A"/>
    <w:rsid w:val="00157BA9"/>
    <w:rsid w:val="00157D0D"/>
    <w:rsid w:val="001606A8"/>
    <w:rsid w:val="00160971"/>
    <w:rsid w:val="00160C5E"/>
    <w:rsid w:val="00160E1D"/>
    <w:rsid w:val="00161061"/>
    <w:rsid w:val="0016146D"/>
    <w:rsid w:val="001615CA"/>
    <w:rsid w:val="00161937"/>
    <w:rsid w:val="00161B93"/>
    <w:rsid w:val="00162382"/>
    <w:rsid w:val="00162531"/>
    <w:rsid w:val="00162932"/>
    <w:rsid w:val="00163495"/>
    <w:rsid w:val="00163A81"/>
    <w:rsid w:val="00163ACD"/>
    <w:rsid w:val="00163F8B"/>
    <w:rsid w:val="00164234"/>
    <w:rsid w:val="00164516"/>
    <w:rsid w:val="00164694"/>
    <w:rsid w:val="00164BB1"/>
    <w:rsid w:val="00164F75"/>
    <w:rsid w:val="001651EC"/>
    <w:rsid w:val="00165322"/>
    <w:rsid w:val="0016574B"/>
    <w:rsid w:val="00165DE5"/>
    <w:rsid w:val="00165DE9"/>
    <w:rsid w:val="00166205"/>
    <w:rsid w:val="001663E3"/>
    <w:rsid w:val="001664E7"/>
    <w:rsid w:val="00166A44"/>
    <w:rsid w:val="00166B1C"/>
    <w:rsid w:val="001672AF"/>
    <w:rsid w:val="00167622"/>
    <w:rsid w:val="00167655"/>
    <w:rsid w:val="00167E4F"/>
    <w:rsid w:val="00167F8D"/>
    <w:rsid w:val="00167FD8"/>
    <w:rsid w:val="00170154"/>
    <w:rsid w:val="00170578"/>
    <w:rsid w:val="00170A3D"/>
    <w:rsid w:val="00171266"/>
    <w:rsid w:val="00171579"/>
    <w:rsid w:val="00171DF5"/>
    <w:rsid w:val="00171FD6"/>
    <w:rsid w:val="001720FF"/>
    <w:rsid w:val="001724ED"/>
    <w:rsid w:val="00172511"/>
    <w:rsid w:val="00172612"/>
    <w:rsid w:val="0017290D"/>
    <w:rsid w:val="00172B5B"/>
    <w:rsid w:val="00172BBC"/>
    <w:rsid w:val="00172C45"/>
    <w:rsid w:val="00172CA9"/>
    <w:rsid w:val="00172DB4"/>
    <w:rsid w:val="001731B5"/>
    <w:rsid w:val="001736A5"/>
    <w:rsid w:val="00173A9E"/>
    <w:rsid w:val="00173AA0"/>
    <w:rsid w:val="00173CFF"/>
    <w:rsid w:val="00173ECD"/>
    <w:rsid w:val="00173F53"/>
    <w:rsid w:val="00174461"/>
    <w:rsid w:val="001745B8"/>
    <w:rsid w:val="001751EB"/>
    <w:rsid w:val="00175255"/>
    <w:rsid w:val="0017542B"/>
    <w:rsid w:val="00175630"/>
    <w:rsid w:val="001759C3"/>
    <w:rsid w:val="00175E7A"/>
    <w:rsid w:val="00175F7A"/>
    <w:rsid w:val="0017600C"/>
    <w:rsid w:val="0017609E"/>
    <w:rsid w:val="00176222"/>
    <w:rsid w:val="001762A9"/>
    <w:rsid w:val="00176393"/>
    <w:rsid w:val="001769E0"/>
    <w:rsid w:val="00176EA5"/>
    <w:rsid w:val="00176EF4"/>
    <w:rsid w:val="001770D7"/>
    <w:rsid w:val="001776AD"/>
    <w:rsid w:val="001776AF"/>
    <w:rsid w:val="001777E1"/>
    <w:rsid w:val="00177A60"/>
    <w:rsid w:val="00180048"/>
    <w:rsid w:val="0018042B"/>
    <w:rsid w:val="0018052D"/>
    <w:rsid w:val="0018064D"/>
    <w:rsid w:val="00180729"/>
    <w:rsid w:val="00180BAA"/>
    <w:rsid w:val="00180C7A"/>
    <w:rsid w:val="00180CE0"/>
    <w:rsid w:val="0018161B"/>
    <w:rsid w:val="001816C2"/>
    <w:rsid w:val="001817E4"/>
    <w:rsid w:val="001818BC"/>
    <w:rsid w:val="00181AD8"/>
    <w:rsid w:val="00181F80"/>
    <w:rsid w:val="00182096"/>
    <w:rsid w:val="001823CF"/>
    <w:rsid w:val="001826C2"/>
    <w:rsid w:val="0018281E"/>
    <w:rsid w:val="0018284C"/>
    <w:rsid w:val="00182870"/>
    <w:rsid w:val="001829B9"/>
    <w:rsid w:val="001829F1"/>
    <w:rsid w:val="00182B6D"/>
    <w:rsid w:val="00182EF0"/>
    <w:rsid w:val="001836DB"/>
    <w:rsid w:val="00183771"/>
    <w:rsid w:val="00183975"/>
    <w:rsid w:val="00183CEA"/>
    <w:rsid w:val="001840F4"/>
    <w:rsid w:val="00184115"/>
    <w:rsid w:val="0018422E"/>
    <w:rsid w:val="00184388"/>
    <w:rsid w:val="00184392"/>
    <w:rsid w:val="00184551"/>
    <w:rsid w:val="00184F5E"/>
    <w:rsid w:val="00185178"/>
    <w:rsid w:val="0018521B"/>
    <w:rsid w:val="0018534A"/>
    <w:rsid w:val="00185456"/>
    <w:rsid w:val="00185BD8"/>
    <w:rsid w:val="00185D80"/>
    <w:rsid w:val="00186403"/>
    <w:rsid w:val="001867ED"/>
    <w:rsid w:val="001869A6"/>
    <w:rsid w:val="00186B2E"/>
    <w:rsid w:val="00186B71"/>
    <w:rsid w:val="00186C04"/>
    <w:rsid w:val="00186CF0"/>
    <w:rsid w:val="00187086"/>
    <w:rsid w:val="001871E5"/>
    <w:rsid w:val="001875AD"/>
    <w:rsid w:val="001875EA"/>
    <w:rsid w:val="00187C19"/>
    <w:rsid w:val="00187C2A"/>
    <w:rsid w:val="00187ED4"/>
    <w:rsid w:val="00190C8B"/>
    <w:rsid w:val="00190D83"/>
    <w:rsid w:val="00190F7C"/>
    <w:rsid w:val="00190F80"/>
    <w:rsid w:val="00191031"/>
    <w:rsid w:val="00191215"/>
    <w:rsid w:val="001912DD"/>
    <w:rsid w:val="001914D1"/>
    <w:rsid w:val="00191569"/>
    <w:rsid w:val="00191698"/>
    <w:rsid w:val="00191E78"/>
    <w:rsid w:val="0019222C"/>
    <w:rsid w:val="001923ED"/>
    <w:rsid w:val="001925DC"/>
    <w:rsid w:val="001925F1"/>
    <w:rsid w:val="00192681"/>
    <w:rsid w:val="0019276B"/>
    <w:rsid w:val="00192850"/>
    <w:rsid w:val="00192CDE"/>
    <w:rsid w:val="001935CB"/>
    <w:rsid w:val="00193690"/>
    <w:rsid w:val="00193B72"/>
    <w:rsid w:val="00193DA9"/>
    <w:rsid w:val="00193F6F"/>
    <w:rsid w:val="001940E3"/>
    <w:rsid w:val="0019422D"/>
    <w:rsid w:val="00194674"/>
    <w:rsid w:val="0019489E"/>
    <w:rsid w:val="00194F9B"/>
    <w:rsid w:val="00195253"/>
    <w:rsid w:val="0019533E"/>
    <w:rsid w:val="00195944"/>
    <w:rsid w:val="0019606F"/>
    <w:rsid w:val="001965F0"/>
    <w:rsid w:val="0019672E"/>
    <w:rsid w:val="00196A2D"/>
    <w:rsid w:val="00196F1E"/>
    <w:rsid w:val="00196F63"/>
    <w:rsid w:val="0019703A"/>
    <w:rsid w:val="0019736B"/>
    <w:rsid w:val="0019782D"/>
    <w:rsid w:val="00197BA5"/>
    <w:rsid w:val="00197DF9"/>
    <w:rsid w:val="00197E3A"/>
    <w:rsid w:val="00197F89"/>
    <w:rsid w:val="001A0056"/>
    <w:rsid w:val="001A01FA"/>
    <w:rsid w:val="001A0223"/>
    <w:rsid w:val="001A0419"/>
    <w:rsid w:val="001A05F9"/>
    <w:rsid w:val="001A0AA2"/>
    <w:rsid w:val="001A0D10"/>
    <w:rsid w:val="001A0F54"/>
    <w:rsid w:val="001A130B"/>
    <w:rsid w:val="001A179B"/>
    <w:rsid w:val="001A19DB"/>
    <w:rsid w:val="001A204D"/>
    <w:rsid w:val="001A2590"/>
    <w:rsid w:val="001A2C68"/>
    <w:rsid w:val="001A2DE5"/>
    <w:rsid w:val="001A2F38"/>
    <w:rsid w:val="001A311E"/>
    <w:rsid w:val="001A3AC1"/>
    <w:rsid w:val="001A3B3E"/>
    <w:rsid w:val="001A3C40"/>
    <w:rsid w:val="001A3D2D"/>
    <w:rsid w:val="001A3D42"/>
    <w:rsid w:val="001A3D54"/>
    <w:rsid w:val="001A3E2A"/>
    <w:rsid w:val="001A3ED6"/>
    <w:rsid w:val="001A40D9"/>
    <w:rsid w:val="001A41CB"/>
    <w:rsid w:val="001A4B90"/>
    <w:rsid w:val="001A4CD7"/>
    <w:rsid w:val="001A50A5"/>
    <w:rsid w:val="001A5393"/>
    <w:rsid w:val="001A5448"/>
    <w:rsid w:val="001A547B"/>
    <w:rsid w:val="001A5E21"/>
    <w:rsid w:val="001A606C"/>
    <w:rsid w:val="001A62CC"/>
    <w:rsid w:val="001A6374"/>
    <w:rsid w:val="001A65A8"/>
    <w:rsid w:val="001A6C54"/>
    <w:rsid w:val="001A6D5F"/>
    <w:rsid w:val="001B02AB"/>
    <w:rsid w:val="001B06C8"/>
    <w:rsid w:val="001B0C96"/>
    <w:rsid w:val="001B10FB"/>
    <w:rsid w:val="001B123E"/>
    <w:rsid w:val="001B12DB"/>
    <w:rsid w:val="001B13FB"/>
    <w:rsid w:val="001B1B39"/>
    <w:rsid w:val="001B20F1"/>
    <w:rsid w:val="001B2572"/>
    <w:rsid w:val="001B25FD"/>
    <w:rsid w:val="001B277A"/>
    <w:rsid w:val="001B2992"/>
    <w:rsid w:val="001B2AEB"/>
    <w:rsid w:val="001B2BB4"/>
    <w:rsid w:val="001B2C3D"/>
    <w:rsid w:val="001B30CC"/>
    <w:rsid w:val="001B3262"/>
    <w:rsid w:val="001B34B6"/>
    <w:rsid w:val="001B38B3"/>
    <w:rsid w:val="001B3C04"/>
    <w:rsid w:val="001B3E1F"/>
    <w:rsid w:val="001B3FEB"/>
    <w:rsid w:val="001B4036"/>
    <w:rsid w:val="001B4373"/>
    <w:rsid w:val="001B446A"/>
    <w:rsid w:val="001B4A2F"/>
    <w:rsid w:val="001B4B43"/>
    <w:rsid w:val="001B4DAE"/>
    <w:rsid w:val="001B57EF"/>
    <w:rsid w:val="001B5974"/>
    <w:rsid w:val="001B5A8F"/>
    <w:rsid w:val="001B5B73"/>
    <w:rsid w:val="001B640D"/>
    <w:rsid w:val="001B65E6"/>
    <w:rsid w:val="001B6625"/>
    <w:rsid w:val="001B6F97"/>
    <w:rsid w:val="001B6FAA"/>
    <w:rsid w:val="001B703A"/>
    <w:rsid w:val="001B7187"/>
    <w:rsid w:val="001B71B9"/>
    <w:rsid w:val="001B771F"/>
    <w:rsid w:val="001B775C"/>
    <w:rsid w:val="001B775F"/>
    <w:rsid w:val="001B7D68"/>
    <w:rsid w:val="001C06AE"/>
    <w:rsid w:val="001C093F"/>
    <w:rsid w:val="001C0992"/>
    <w:rsid w:val="001C0BA7"/>
    <w:rsid w:val="001C0FAE"/>
    <w:rsid w:val="001C0FB2"/>
    <w:rsid w:val="001C12E0"/>
    <w:rsid w:val="001C148D"/>
    <w:rsid w:val="001C1607"/>
    <w:rsid w:val="001C16FD"/>
    <w:rsid w:val="001C1937"/>
    <w:rsid w:val="001C1A08"/>
    <w:rsid w:val="001C1BC1"/>
    <w:rsid w:val="001C1FE0"/>
    <w:rsid w:val="001C285B"/>
    <w:rsid w:val="001C2ADC"/>
    <w:rsid w:val="001C2D37"/>
    <w:rsid w:val="001C380E"/>
    <w:rsid w:val="001C3870"/>
    <w:rsid w:val="001C3AAE"/>
    <w:rsid w:val="001C3CFB"/>
    <w:rsid w:val="001C3E8B"/>
    <w:rsid w:val="001C4033"/>
    <w:rsid w:val="001C4835"/>
    <w:rsid w:val="001C48FB"/>
    <w:rsid w:val="001C49E4"/>
    <w:rsid w:val="001C4A49"/>
    <w:rsid w:val="001C4ED8"/>
    <w:rsid w:val="001C524F"/>
    <w:rsid w:val="001C5504"/>
    <w:rsid w:val="001C558B"/>
    <w:rsid w:val="001C5930"/>
    <w:rsid w:val="001C5CC8"/>
    <w:rsid w:val="001C5DD2"/>
    <w:rsid w:val="001C5F7B"/>
    <w:rsid w:val="001C5F83"/>
    <w:rsid w:val="001C63C7"/>
    <w:rsid w:val="001C6489"/>
    <w:rsid w:val="001C654B"/>
    <w:rsid w:val="001C68C7"/>
    <w:rsid w:val="001C6F5A"/>
    <w:rsid w:val="001C753D"/>
    <w:rsid w:val="001D02E1"/>
    <w:rsid w:val="001D04CB"/>
    <w:rsid w:val="001D135C"/>
    <w:rsid w:val="001D1A10"/>
    <w:rsid w:val="001D1B2D"/>
    <w:rsid w:val="001D1B4D"/>
    <w:rsid w:val="001D1D55"/>
    <w:rsid w:val="001D260E"/>
    <w:rsid w:val="001D27C2"/>
    <w:rsid w:val="001D28C6"/>
    <w:rsid w:val="001D2919"/>
    <w:rsid w:val="001D292F"/>
    <w:rsid w:val="001D2A61"/>
    <w:rsid w:val="001D2B86"/>
    <w:rsid w:val="001D33EB"/>
    <w:rsid w:val="001D360B"/>
    <w:rsid w:val="001D371A"/>
    <w:rsid w:val="001D3BFB"/>
    <w:rsid w:val="001D3C60"/>
    <w:rsid w:val="001D3C7D"/>
    <w:rsid w:val="001D3DDA"/>
    <w:rsid w:val="001D4097"/>
    <w:rsid w:val="001D491E"/>
    <w:rsid w:val="001D4921"/>
    <w:rsid w:val="001D4A8E"/>
    <w:rsid w:val="001D507C"/>
    <w:rsid w:val="001D5150"/>
    <w:rsid w:val="001D51DF"/>
    <w:rsid w:val="001D5267"/>
    <w:rsid w:val="001D59AA"/>
    <w:rsid w:val="001D5A30"/>
    <w:rsid w:val="001D5EB7"/>
    <w:rsid w:val="001D64EB"/>
    <w:rsid w:val="001D68B0"/>
    <w:rsid w:val="001D6C5A"/>
    <w:rsid w:val="001D6E91"/>
    <w:rsid w:val="001D6FCC"/>
    <w:rsid w:val="001D6FD0"/>
    <w:rsid w:val="001D71E5"/>
    <w:rsid w:val="001D77CC"/>
    <w:rsid w:val="001D78D8"/>
    <w:rsid w:val="001D7A80"/>
    <w:rsid w:val="001D7B0C"/>
    <w:rsid w:val="001E07DC"/>
    <w:rsid w:val="001E082B"/>
    <w:rsid w:val="001E0A58"/>
    <w:rsid w:val="001E0E1E"/>
    <w:rsid w:val="001E1A59"/>
    <w:rsid w:val="001E1ACD"/>
    <w:rsid w:val="001E2AD4"/>
    <w:rsid w:val="001E421A"/>
    <w:rsid w:val="001E4282"/>
    <w:rsid w:val="001E42AC"/>
    <w:rsid w:val="001E42D7"/>
    <w:rsid w:val="001E4340"/>
    <w:rsid w:val="001E4B78"/>
    <w:rsid w:val="001E4D18"/>
    <w:rsid w:val="001E4F6D"/>
    <w:rsid w:val="001E598E"/>
    <w:rsid w:val="001E5CBC"/>
    <w:rsid w:val="001E6504"/>
    <w:rsid w:val="001E6BB3"/>
    <w:rsid w:val="001E6FC3"/>
    <w:rsid w:val="001E71B9"/>
    <w:rsid w:val="001E761E"/>
    <w:rsid w:val="001E763D"/>
    <w:rsid w:val="001E7814"/>
    <w:rsid w:val="001E7855"/>
    <w:rsid w:val="001E78AD"/>
    <w:rsid w:val="001E7D41"/>
    <w:rsid w:val="001E7ECC"/>
    <w:rsid w:val="001E7F94"/>
    <w:rsid w:val="001F030E"/>
    <w:rsid w:val="001F0515"/>
    <w:rsid w:val="001F089D"/>
    <w:rsid w:val="001F0B5E"/>
    <w:rsid w:val="001F104F"/>
    <w:rsid w:val="001F1154"/>
    <w:rsid w:val="001F1610"/>
    <w:rsid w:val="001F1A26"/>
    <w:rsid w:val="001F1D3C"/>
    <w:rsid w:val="001F23E9"/>
    <w:rsid w:val="001F24D5"/>
    <w:rsid w:val="001F29D1"/>
    <w:rsid w:val="001F2A2F"/>
    <w:rsid w:val="001F2D7A"/>
    <w:rsid w:val="001F2F17"/>
    <w:rsid w:val="001F316B"/>
    <w:rsid w:val="001F330C"/>
    <w:rsid w:val="001F3C1C"/>
    <w:rsid w:val="001F41B8"/>
    <w:rsid w:val="001F42EE"/>
    <w:rsid w:val="001F442F"/>
    <w:rsid w:val="001F4856"/>
    <w:rsid w:val="001F4D32"/>
    <w:rsid w:val="001F4FF5"/>
    <w:rsid w:val="001F53FC"/>
    <w:rsid w:val="001F55BE"/>
    <w:rsid w:val="001F56DC"/>
    <w:rsid w:val="001F59AC"/>
    <w:rsid w:val="001F5EF6"/>
    <w:rsid w:val="001F605E"/>
    <w:rsid w:val="001F61AC"/>
    <w:rsid w:val="001F64A5"/>
    <w:rsid w:val="001F655A"/>
    <w:rsid w:val="001F67E2"/>
    <w:rsid w:val="001F687E"/>
    <w:rsid w:val="001F694E"/>
    <w:rsid w:val="001F6A3C"/>
    <w:rsid w:val="001F6C50"/>
    <w:rsid w:val="001F7468"/>
    <w:rsid w:val="001F7C1E"/>
    <w:rsid w:val="00200717"/>
    <w:rsid w:val="00200AFA"/>
    <w:rsid w:val="00200B05"/>
    <w:rsid w:val="00200BCA"/>
    <w:rsid w:val="00200C79"/>
    <w:rsid w:val="00200C81"/>
    <w:rsid w:val="00200E54"/>
    <w:rsid w:val="00200EA2"/>
    <w:rsid w:val="0020144E"/>
    <w:rsid w:val="0020165E"/>
    <w:rsid w:val="00202090"/>
    <w:rsid w:val="00202171"/>
    <w:rsid w:val="002027EA"/>
    <w:rsid w:val="00202BAD"/>
    <w:rsid w:val="0020327C"/>
    <w:rsid w:val="0020348B"/>
    <w:rsid w:val="0020377B"/>
    <w:rsid w:val="00203A0C"/>
    <w:rsid w:val="00203AFB"/>
    <w:rsid w:val="00203C2A"/>
    <w:rsid w:val="00203DB3"/>
    <w:rsid w:val="00203F84"/>
    <w:rsid w:val="002041ED"/>
    <w:rsid w:val="002042EE"/>
    <w:rsid w:val="002043A5"/>
    <w:rsid w:val="002049D5"/>
    <w:rsid w:val="00204B06"/>
    <w:rsid w:val="00204D02"/>
    <w:rsid w:val="00204DB2"/>
    <w:rsid w:val="0020555E"/>
    <w:rsid w:val="00205C47"/>
    <w:rsid w:val="00206217"/>
    <w:rsid w:val="0020637C"/>
    <w:rsid w:val="0020744F"/>
    <w:rsid w:val="0020746F"/>
    <w:rsid w:val="002074D0"/>
    <w:rsid w:val="00207591"/>
    <w:rsid w:val="002077C0"/>
    <w:rsid w:val="00207B54"/>
    <w:rsid w:val="00207C49"/>
    <w:rsid w:val="00210754"/>
    <w:rsid w:val="0021080D"/>
    <w:rsid w:val="00210B76"/>
    <w:rsid w:val="0021156E"/>
    <w:rsid w:val="002123E7"/>
    <w:rsid w:val="00212447"/>
    <w:rsid w:val="002126E1"/>
    <w:rsid w:val="0021281B"/>
    <w:rsid w:val="00212DEA"/>
    <w:rsid w:val="00213827"/>
    <w:rsid w:val="00213F56"/>
    <w:rsid w:val="0021460B"/>
    <w:rsid w:val="0021506F"/>
    <w:rsid w:val="00215106"/>
    <w:rsid w:val="0021533F"/>
    <w:rsid w:val="002154CD"/>
    <w:rsid w:val="002155C0"/>
    <w:rsid w:val="002155FA"/>
    <w:rsid w:val="00215643"/>
    <w:rsid w:val="0021564B"/>
    <w:rsid w:val="00215945"/>
    <w:rsid w:val="00215A03"/>
    <w:rsid w:val="0021680A"/>
    <w:rsid w:val="0021681A"/>
    <w:rsid w:val="00216A57"/>
    <w:rsid w:val="00216E6E"/>
    <w:rsid w:val="002170E2"/>
    <w:rsid w:val="002176A6"/>
    <w:rsid w:val="00217B9A"/>
    <w:rsid w:val="00217D09"/>
    <w:rsid w:val="00217D55"/>
    <w:rsid w:val="00217E0D"/>
    <w:rsid w:val="00220533"/>
    <w:rsid w:val="00221A81"/>
    <w:rsid w:val="00221D4A"/>
    <w:rsid w:val="0022207C"/>
    <w:rsid w:val="00222A2D"/>
    <w:rsid w:val="0022341D"/>
    <w:rsid w:val="00223A0C"/>
    <w:rsid w:val="00223CDF"/>
    <w:rsid w:val="00224402"/>
    <w:rsid w:val="002244D1"/>
    <w:rsid w:val="00224907"/>
    <w:rsid w:val="00224CCC"/>
    <w:rsid w:val="002252F2"/>
    <w:rsid w:val="00225F5B"/>
    <w:rsid w:val="0022678C"/>
    <w:rsid w:val="00226A5A"/>
    <w:rsid w:val="00226B0D"/>
    <w:rsid w:val="00226BB1"/>
    <w:rsid w:val="00226BF4"/>
    <w:rsid w:val="002273D4"/>
    <w:rsid w:val="0022758B"/>
    <w:rsid w:val="00227736"/>
    <w:rsid w:val="002277D1"/>
    <w:rsid w:val="002279F2"/>
    <w:rsid w:val="00227BC3"/>
    <w:rsid w:val="00227C51"/>
    <w:rsid w:val="00227FDC"/>
    <w:rsid w:val="0023003F"/>
    <w:rsid w:val="00230192"/>
    <w:rsid w:val="00230DD5"/>
    <w:rsid w:val="00230FD0"/>
    <w:rsid w:val="00231259"/>
    <w:rsid w:val="002318EF"/>
    <w:rsid w:val="0023194B"/>
    <w:rsid w:val="00231BE1"/>
    <w:rsid w:val="00231D85"/>
    <w:rsid w:val="00231E77"/>
    <w:rsid w:val="0023221D"/>
    <w:rsid w:val="00232477"/>
    <w:rsid w:val="00232FB9"/>
    <w:rsid w:val="00232FD4"/>
    <w:rsid w:val="002331F4"/>
    <w:rsid w:val="002332EC"/>
    <w:rsid w:val="00233553"/>
    <w:rsid w:val="00233641"/>
    <w:rsid w:val="00233B17"/>
    <w:rsid w:val="00233E8A"/>
    <w:rsid w:val="0023430D"/>
    <w:rsid w:val="002343D8"/>
    <w:rsid w:val="00234890"/>
    <w:rsid w:val="00234A40"/>
    <w:rsid w:val="00234A97"/>
    <w:rsid w:val="00234C3E"/>
    <w:rsid w:val="00234D14"/>
    <w:rsid w:val="002351F9"/>
    <w:rsid w:val="002355BC"/>
    <w:rsid w:val="00235A2F"/>
    <w:rsid w:val="00235EA3"/>
    <w:rsid w:val="00236001"/>
    <w:rsid w:val="00236316"/>
    <w:rsid w:val="00236C6C"/>
    <w:rsid w:val="0023703D"/>
    <w:rsid w:val="00237107"/>
    <w:rsid w:val="00237821"/>
    <w:rsid w:val="002379AF"/>
    <w:rsid w:val="00237DAA"/>
    <w:rsid w:val="00237F96"/>
    <w:rsid w:val="00240318"/>
    <w:rsid w:val="00240345"/>
    <w:rsid w:val="00240AB3"/>
    <w:rsid w:val="00240D9C"/>
    <w:rsid w:val="00240F67"/>
    <w:rsid w:val="00241005"/>
    <w:rsid w:val="0024107A"/>
    <w:rsid w:val="0024171A"/>
    <w:rsid w:val="002417C5"/>
    <w:rsid w:val="0024185F"/>
    <w:rsid w:val="00241AD3"/>
    <w:rsid w:val="00241C9E"/>
    <w:rsid w:val="00241F46"/>
    <w:rsid w:val="00242212"/>
    <w:rsid w:val="002422AB"/>
    <w:rsid w:val="00242598"/>
    <w:rsid w:val="00242873"/>
    <w:rsid w:val="00242B8D"/>
    <w:rsid w:val="00242BD8"/>
    <w:rsid w:val="00242BFF"/>
    <w:rsid w:val="00242C3B"/>
    <w:rsid w:val="00242D5E"/>
    <w:rsid w:val="00242E39"/>
    <w:rsid w:val="0024327B"/>
    <w:rsid w:val="002435B9"/>
    <w:rsid w:val="002435CD"/>
    <w:rsid w:val="00243639"/>
    <w:rsid w:val="00243A41"/>
    <w:rsid w:val="00244300"/>
    <w:rsid w:val="00244404"/>
    <w:rsid w:val="0024468C"/>
    <w:rsid w:val="00244A1A"/>
    <w:rsid w:val="002455B8"/>
    <w:rsid w:val="00245C48"/>
    <w:rsid w:val="00246630"/>
    <w:rsid w:val="0024663E"/>
    <w:rsid w:val="00246850"/>
    <w:rsid w:val="00246BC3"/>
    <w:rsid w:val="00246CBE"/>
    <w:rsid w:val="00246E7C"/>
    <w:rsid w:val="00246EE1"/>
    <w:rsid w:val="00247478"/>
    <w:rsid w:val="00247712"/>
    <w:rsid w:val="00247BE8"/>
    <w:rsid w:val="00247CD5"/>
    <w:rsid w:val="00247D0B"/>
    <w:rsid w:val="00250978"/>
    <w:rsid w:val="00250C74"/>
    <w:rsid w:val="00250D9B"/>
    <w:rsid w:val="00250DF9"/>
    <w:rsid w:val="0025101E"/>
    <w:rsid w:val="00251940"/>
    <w:rsid w:val="00251991"/>
    <w:rsid w:val="00251B01"/>
    <w:rsid w:val="00251FEE"/>
    <w:rsid w:val="002524E9"/>
    <w:rsid w:val="00252625"/>
    <w:rsid w:val="00252AFB"/>
    <w:rsid w:val="00252CB0"/>
    <w:rsid w:val="0025307B"/>
    <w:rsid w:val="002536B4"/>
    <w:rsid w:val="00253AD2"/>
    <w:rsid w:val="00253C43"/>
    <w:rsid w:val="00253DD7"/>
    <w:rsid w:val="00254122"/>
    <w:rsid w:val="00254973"/>
    <w:rsid w:val="00254ABE"/>
    <w:rsid w:val="00254B50"/>
    <w:rsid w:val="00254B57"/>
    <w:rsid w:val="00254B9D"/>
    <w:rsid w:val="00254F50"/>
    <w:rsid w:val="002554AD"/>
    <w:rsid w:val="0025590A"/>
    <w:rsid w:val="00255A0A"/>
    <w:rsid w:val="00255BFC"/>
    <w:rsid w:val="00256A4F"/>
    <w:rsid w:val="00256A5E"/>
    <w:rsid w:val="00256DC7"/>
    <w:rsid w:val="0025734C"/>
    <w:rsid w:val="00257482"/>
    <w:rsid w:val="00257558"/>
    <w:rsid w:val="00257645"/>
    <w:rsid w:val="002576FB"/>
    <w:rsid w:val="00257D86"/>
    <w:rsid w:val="00260195"/>
    <w:rsid w:val="002602CE"/>
    <w:rsid w:val="002603EF"/>
    <w:rsid w:val="002609EE"/>
    <w:rsid w:val="00260A45"/>
    <w:rsid w:val="00260D10"/>
    <w:rsid w:val="00261AED"/>
    <w:rsid w:val="00261B38"/>
    <w:rsid w:val="00261EDD"/>
    <w:rsid w:val="00262223"/>
    <w:rsid w:val="0026224F"/>
    <w:rsid w:val="0026226F"/>
    <w:rsid w:val="00262442"/>
    <w:rsid w:val="0026270B"/>
    <w:rsid w:val="00262B2C"/>
    <w:rsid w:val="00263027"/>
    <w:rsid w:val="002632C3"/>
    <w:rsid w:val="0026388B"/>
    <w:rsid w:val="00263F5B"/>
    <w:rsid w:val="002640D0"/>
    <w:rsid w:val="002642B1"/>
    <w:rsid w:val="002644F5"/>
    <w:rsid w:val="0026473B"/>
    <w:rsid w:val="0026490D"/>
    <w:rsid w:val="0026498A"/>
    <w:rsid w:val="00264CC2"/>
    <w:rsid w:val="00264F4B"/>
    <w:rsid w:val="002653A3"/>
    <w:rsid w:val="0026556D"/>
    <w:rsid w:val="00265741"/>
    <w:rsid w:val="00265E72"/>
    <w:rsid w:val="00265F6D"/>
    <w:rsid w:val="00266122"/>
    <w:rsid w:val="002667ED"/>
    <w:rsid w:val="00266F8C"/>
    <w:rsid w:val="0026755C"/>
    <w:rsid w:val="0026787B"/>
    <w:rsid w:val="00267F61"/>
    <w:rsid w:val="00267F74"/>
    <w:rsid w:val="0027082D"/>
    <w:rsid w:val="00270C17"/>
    <w:rsid w:val="00270DCD"/>
    <w:rsid w:val="00270F7B"/>
    <w:rsid w:val="00271113"/>
    <w:rsid w:val="002717D9"/>
    <w:rsid w:val="002718B4"/>
    <w:rsid w:val="00271B16"/>
    <w:rsid w:val="002732FF"/>
    <w:rsid w:val="00273760"/>
    <w:rsid w:val="0027393A"/>
    <w:rsid w:val="00273B65"/>
    <w:rsid w:val="00273E27"/>
    <w:rsid w:val="00274185"/>
    <w:rsid w:val="002742AE"/>
    <w:rsid w:val="00274505"/>
    <w:rsid w:val="00274639"/>
    <w:rsid w:val="0027472D"/>
    <w:rsid w:val="00274746"/>
    <w:rsid w:val="00274D7C"/>
    <w:rsid w:val="00274F6C"/>
    <w:rsid w:val="00274F9C"/>
    <w:rsid w:val="00275354"/>
    <w:rsid w:val="0027548D"/>
    <w:rsid w:val="00275533"/>
    <w:rsid w:val="00275D61"/>
    <w:rsid w:val="00276028"/>
    <w:rsid w:val="002766F3"/>
    <w:rsid w:val="002769B4"/>
    <w:rsid w:val="002769DB"/>
    <w:rsid w:val="002775FC"/>
    <w:rsid w:val="00277802"/>
    <w:rsid w:val="00277862"/>
    <w:rsid w:val="00277ABA"/>
    <w:rsid w:val="0028001E"/>
    <w:rsid w:val="00280600"/>
    <w:rsid w:val="002808E2"/>
    <w:rsid w:val="002808E4"/>
    <w:rsid w:val="002809EC"/>
    <w:rsid w:val="0028122E"/>
    <w:rsid w:val="002813EE"/>
    <w:rsid w:val="002816C6"/>
    <w:rsid w:val="00281845"/>
    <w:rsid w:val="00281925"/>
    <w:rsid w:val="00281FDC"/>
    <w:rsid w:val="002822E8"/>
    <w:rsid w:val="00282519"/>
    <w:rsid w:val="00282932"/>
    <w:rsid w:val="002831C2"/>
    <w:rsid w:val="00283873"/>
    <w:rsid w:val="00283CE9"/>
    <w:rsid w:val="00284134"/>
    <w:rsid w:val="002842D2"/>
    <w:rsid w:val="00284378"/>
    <w:rsid w:val="00284580"/>
    <w:rsid w:val="002845F9"/>
    <w:rsid w:val="00284CB7"/>
    <w:rsid w:val="00284D8D"/>
    <w:rsid w:val="00285A72"/>
    <w:rsid w:val="00285C5B"/>
    <w:rsid w:val="00285C5E"/>
    <w:rsid w:val="00286450"/>
    <w:rsid w:val="0028682C"/>
    <w:rsid w:val="00286A2C"/>
    <w:rsid w:val="00286AB3"/>
    <w:rsid w:val="00287CA4"/>
    <w:rsid w:val="00287EFB"/>
    <w:rsid w:val="0029095B"/>
    <w:rsid w:val="00290B66"/>
    <w:rsid w:val="00291422"/>
    <w:rsid w:val="0029154E"/>
    <w:rsid w:val="00291632"/>
    <w:rsid w:val="002919BF"/>
    <w:rsid w:val="002919C2"/>
    <w:rsid w:val="00291B1F"/>
    <w:rsid w:val="00291B85"/>
    <w:rsid w:val="002921E1"/>
    <w:rsid w:val="0029261E"/>
    <w:rsid w:val="0029318A"/>
    <w:rsid w:val="00293863"/>
    <w:rsid w:val="00293F93"/>
    <w:rsid w:val="00294080"/>
    <w:rsid w:val="002940A5"/>
    <w:rsid w:val="0029413D"/>
    <w:rsid w:val="00294758"/>
    <w:rsid w:val="00294BC6"/>
    <w:rsid w:val="00294D10"/>
    <w:rsid w:val="0029524E"/>
    <w:rsid w:val="00295402"/>
    <w:rsid w:val="002954C1"/>
    <w:rsid w:val="002955C6"/>
    <w:rsid w:val="00295C66"/>
    <w:rsid w:val="00295E9E"/>
    <w:rsid w:val="002963B5"/>
    <w:rsid w:val="002964D0"/>
    <w:rsid w:val="00296AA3"/>
    <w:rsid w:val="00296BD3"/>
    <w:rsid w:val="00297214"/>
    <w:rsid w:val="00297333"/>
    <w:rsid w:val="0029746C"/>
    <w:rsid w:val="00297552"/>
    <w:rsid w:val="00297954"/>
    <w:rsid w:val="002A0193"/>
    <w:rsid w:val="002A037C"/>
    <w:rsid w:val="002A0F03"/>
    <w:rsid w:val="002A11FB"/>
    <w:rsid w:val="002A121A"/>
    <w:rsid w:val="002A16ED"/>
    <w:rsid w:val="002A1A23"/>
    <w:rsid w:val="002A1C9F"/>
    <w:rsid w:val="002A20EF"/>
    <w:rsid w:val="002A25B1"/>
    <w:rsid w:val="002A268B"/>
    <w:rsid w:val="002A2CE3"/>
    <w:rsid w:val="002A2F34"/>
    <w:rsid w:val="002A3087"/>
    <w:rsid w:val="002A309B"/>
    <w:rsid w:val="002A3A16"/>
    <w:rsid w:val="002A3EAB"/>
    <w:rsid w:val="002A3F6C"/>
    <w:rsid w:val="002A405B"/>
    <w:rsid w:val="002A4172"/>
    <w:rsid w:val="002A422C"/>
    <w:rsid w:val="002A46A7"/>
    <w:rsid w:val="002A4F08"/>
    <w:rsid w:val="002A5330"/>
    <w:rsid w:val="002A55B9"/>
    <w:rsid w:val="002A5734"/>
    <w:rsid w:val="002A5937"/>
    <w:rsid w:val="002A5B3B"/>
    <w:rsid w:val="002A5B74"/>
    <w:rsid w:val="002A5BC9"/>
    <w:rsid w:val="002A5CA0"/>
    <w:rsid w:val="002A61A1"/>
    <w:rsid w:val="002A6291"/>
    <w:rsid w:val="002A62E3"/>
    <w:rsid w:val="002A65DB"/>
    <w:rsid w:val="002A793F"/>
    <w:rsid w:val="002A7FA3"/>
    <w:rsid w:val="002B0222"/>
    <w:rsid w:val="002B0A76"/>
    <w:rsid w:val="002B1254"/>
    <w:rsid w:val="002B1321"/>
    <w:rsid w:val="002B15ED"/>
    <w:rsid w:val="002B1DCF"/>
    <w:rsid w:val="002B2035"/>
    <w:rsid w:val="002B2210"/>
    <w:rsid w:val="002B2385"/>
    <w:rsid w:val="002B25D5"/>
    <w:rsid w:val="002B27F7"/>
    <w:rsid w:val="002B2968"/>
    <w:rsid w:val="002B2DFE"/>
    <w:rsid w:val="002B2EA2"/>
    <w:rsid w:val="002B2F02"/>
    <w:rsid w:val="002B2F10"/>
    <w:rsid w:val="002B2F47"/>
    <w:rsid w:val="002B33E7"/>
    <w:rsid w:val="002B3502"/>
    <w:rsid w:val="002B375F"/>
    <w:rsid w:val="002B3B75"/>
    <w:rsid w:val="002B3C18"/>
    <w:rsid w:val="002B3DC1"/>
    <w:rsid w:val="002B3E74"/>
    <w:rsid w:val="002B4423"/>
    <w:rsid w:val="002B465B"/>
    <w:rsid w:val="002B4772"/>
    <w:rsid w:val="002B48FA"/>
    <w:rsid w:val="002B4B59"/>
    <w:rsid w:val="002B4F16"/>
    <w:rsid w:val="002B4F2B"/>
    <w:rsid w:val="002B503A"/>
    <w:rsid w:val="002B58EE"/>
    <w:rsid w:val="002B5919"/>
    <w:rsid w:val="002B5CEE"/>
    <w:rsid w:val="002B5F72"/>
    <w:rsid w:val="002B63B8"/>
    <w:rsid w:val="002B661D"/>
    <w:rsid w:val="002B6B5F"/>
    <w:rsid w:val="002B6D4C"/>
    <w:rsid w:val="002B6FE8"/>
    <w:rsid w:val="002B7268"/>
    <w:rsid w:val="002B7618"/>
    <w:rsid w:val="002B7874"/>
    <w:rsid w:val="002B798A"/>
    <w:rsid w:val="002B7E18"/>
    <w:rsid w:val="002B7F7A"/>
    <w:rsid w:val="002C03AA"/>
    <w:rsid w:val="002C109C"/>
    <w:rsid w:val="002C135E"/>
    <w:rsid w:val="002C1402"/>
    <w:rsid w:val="002C1A96"/>
    <w:rsid w:val="002C1BF7"/>
    <w:rsid w:val="002C1F0F"/>
    <w:rsid w:val="002C20D4"/>
    <w:rsid w:val="002C24ED"/>
    <w:rsid w:val="002C2B75"/>
    <w:rsid w:val="002C2D78"/>
    <w:rsid w:val="002C30D2"/>
    <w:rsid w:val="002C35CD"/>
    <w:rsid w:val="002C3DFB"/>
    <w:rsid w:val="002C3ED4"/>
    <w:rsid w:val="002C3F47"/>
    <w:rsid w:val="002C40D4"/>
    <w:rsid w:val="002C4186"/>
    <w:rsid w:val="002C4188"/>
    <w:rsid w:val="002C437B"/>
    <w:rsid w:val="002C43A7"/>
    <w:rsid w:val="002C4703"/>
    <w:rsid w:val="002C4B70"/>
    <w:rsid w:val="002C4BAA"/>
    <w:rsid w:val="002C4BFC"/>
    <w:rsid w:val="002C4F24"/>
    <w:rsid w:val="002C50C0"/>
    <w:rsid w:val="002C52E2"/>
    <w:rsid w:val="002C5590"/>
    <w:rsid w:val="002C56A2"/>
    <w:rsid w:val="002C570C"/>
    <w:rsid w:val="002C579F"/>
    <w:rsid w:val="002C5E75"/>
    <w:rsid w:val="002C6703"/>
    <w:rsid w:val="002C6836"/>
    <w:rsid w:val="002C6D00"/>
    <w:rsid w:val="002D0406"/>
    <w:rsid w:val="002D083A"/>
    <w:rsid w:val="002D0A71"/>
    <w:rsid w:val="002D0CAF"/>
    <w:rsid w:val="002D0EB8"/>
    <w:rsid w:val="002D188F"/>
    <w:rsid w:val="002D1B19"/>
    <w:rsid w:val="002D217F"/>
    <w:rsid w:val="002D21BE"/>
    <w:rsid w:val="002D22FE"/>
    <w:rsid w:val="002D261B"/>
    <w:rsid w:val="002D2798"/>
    <w:rsid w:val="002D2A81"/>
    <w:rsid w:val="002D2D99"/>
    <w:rsid w:val="002D2EB1"/>
    <w:rsid w:val="002D2FF4"/>
    <w:rsid w:val="002D3079"/>
    <w:rsid w:val="002D3297"/>
    <w:rsid w:val="002D338C"/>
    <w:rsid w:val="002D3637"/>
    <w:rsid w:val="002D3706"/>
    <w:rsid w:val="002D39A6"/>
    <w:rsid w:val="002D3AFC"/>
    <w:rsid w:val="002D3B3F"/>
    <w:rsid w:val="002D3BB1"/>
    <w:rsid w:val="002D3C3B"/>
    <w:rsid w:val="002D3C6C"/>
    <w:rsid w:val="002D3D4A"/>
    <w:rsid w:val="002D3EAD"/>
    <w:rsid w:val="002D3F09"/>
    <w:rsid w:val="002D4040"/>
    <w:rsid w:val="002D4F96"/>
    <w:rsid w:val="002D5A14"/>
    <w:rsid w:val="002D61F0"/>
    <w:rsid w:val="002D63EE"/>
    <w:rsid w:val="002D6725"/>
    <w:rsid w:val="002D6A2F"/>
    <w:rsid w:val="002D6D72"/>
    <w:rsid w:val="002D7290"/>
    <w:rsid w:val="002D7391"/>
    <w:rsid w:val="002D7510"/>
    <w:rsid w:val="002D7550"/>
    <w:rsid w:val="002D75D9"/>
    <w:rsid w:val="002D75F4"/>
    <w:rsid w:val="002D77F1"/>
    <w:rsid w:val="002D7916"/>
    <w:rsid w:val="002D7E37"/>
    <w:rsid w:val="002E018D"/>
    <w:rsid w:val="002E0A4F"/>
    <w:rsid w:val="002E0AFA"/>
    <w:rsid w:val="002E0D33"/>
    <w:rsid w:val="002E118D"/>
    <w:rsid w:val="002E12FC"/>
    <w:rsid w:val="002E1426"/>
    <w:rsid w:val="002E1EB1"/>
    <w:rsid w:val="002E20A1"/>
    <w:rsid w:val="002E23F2"/>
    <w:rsid w:val="002E2813"/>
    <w:rsid w:val="002E297B"/>
    <w:rsid w:val="002E2C71"/>
    <w:rsid w:val="002E3480"/>
    <w:rsid w:val="002E3AF8"/>
    <w:rsid w:val="002E416E"/>
    <w:rsid w:val="002E47FB"/>
    <w:rsid w:val="002E48B5"/>
    <w:rsid w:val="002E4C5E"/>
    <w:rsid w:val="002E4FB8"/>
    <w:rsid w:val="002E4FE8"/>
    <w:rsid w:val="002E508A"/>
    <w:rsid w:val="002E513B"/>
    <w:rsid w:val="002E56E8"/>
    <w:rsid w:val="002E5758"/>
    <w:rsid w:val="002E5A14"/>
    <w:rsid w:val="002E5BF8"/>
    <w:rsid w:val="002E5F67"/>
    <w:rsid w:val="002E648C"/>
    <w:rsid w:val="002E66A6"/>
    <w:rsid w:val="002E6A65"/>
    <w:rsid w:val="002E6E1D"/>
    <w:rsid w:val="002E6F91"/>
    <w:rsid w:val="002E6FB5"/>
    <w:rsid w:val="002E738B"/>
    <w:rsid w:val="002E77CC"/>
    <w:rsid w:val="002E79A7"/>
    <w:rsid w:val="002E7A2A"/>
    <w:rsid w:val="002F022D"/>
    <w:rsid w:val="002F0253"/>
    <w:rsid w:val="002F0E12"/>
    <w:rsid w:val="002F0FBE"/>
    <w:rsid w:val="002F1069"/>
    <w:rsid w:val="002F113A"/>
    <w:rsid w:val="002F1509"/>
    <w:rsid w:val="002F15B9"/>
    <w:rsid w:val="002F1796"/>
    <w:rsid w:val="002F1DEE"/>
    <w:rsid w:val="002F1FB1"/>
    <w:rsid w:val="002F27ED"/>
    <w:rsid w:val="002F2882"/>
    <w:rsid w:val="002F28AD"/>
    <w:rsid w:val="002F29D3"/>
    <w:rsid w:val="002F2E22"/>
    <w:rsid w:val="002F330D"/>
    <w:rsid w:val="002F33D1"/>
    <w:rsid w:val="002F3DD6"/>
    <w:rsid w:val="002F4541"/>
    <w:rsid w:val="002F4A7D"/>
    <w:rsid w:val="002F4AB3"/>
    <w:rsid w:val="002F4F8C"/>
    <w:rsid w:val="002F51D2"/>
    <w:rsid w:val="002F5712"/>
    <w:rsid w:val="002F591D"/>
    <w:rsid w:val="002F6001"/>
    <w:rsid w:val="002F63DA"/>
    <w:rsid w:val="002F65D7"/>
    <w:rsid w:val="002F6B38"/>
    <w:rsid w:val="002F7955"/>
    <w:rsid w:val="003004D5"/>
    <w:rsid w:val="00300D1B"/>
    <w:rsid w:val="00300E7A"/>
    <w:rsid w:val="00301A35"/>
    <w:rsid w:val="00301E52"/>
    <w:rsid w:val="00302104"/>
    <w:rsid w:val="003023A6"/>
    <w:rsid w:val="00302595"/>
    <w:rsid w:val="003029BB"/>
    <w:rsid w:val="003029D7"/>
    <w:rsid w:val="00302A0D"/>
    <w:rsid w:val="00302BA1"/>
    <w:rsid w:val="00303010"/>
    <w:rsid w:val="00303298"/>
    <w:rsid w:val="0030361D"/>
    <w:rsid w:val="00303765"/>
    <w:rsid w:val="003039E2"/>
    <w:rsid w:val="00303C9D"/>
    <w:rsid w:val="00303E27"/>
    <w:rsid w:val="00303E7C"/>
    <w:rsid w:val="00304199"/>
    <w:rsid w:val="003044BB"/>
    <w:rsid w:val="00304969"/>
    <w:rsid w:val="00304ADB"/>
    <w:rsid w:val="00304B92"/>
    <w:rsid w:val="00304E15"/>
    <w:rsid w:val="00305456"/>
    <w:rsid w:val="003058CC"/>
    <w:rsid w:val="00305AD0"/>
    <w:rsid w:val="00305BB9"/>
    <w:rsid w:val="00305C70"/>
    <w:rsid w:val="00305DF2"/>
    <w:rsid w:val="003062E0"/>
    <w:rsid w:val="003072BE"/>
    <w:rsid w:val="0030736D"/>
    <w:rsid w:val="003073D5"/>
    <w:rsid w:val="003075B3"/>
    <w:rsid w:val="003075D0"/>
    <w:rsid w:val="00307A7D"/>
    <w:rsid w:val="00307BCE"/>
    <w:rsid w:val="00310797"/>
    <w:rsid w:val="00310CB5"/>
    <w:rsid w:val="0031179F"/>
    <w:rsid w:val="003118DF"/>
    <w:rsid w:val="00311982"/>
    <w:rsid w:val="00311FDA"/>
    <w:rsid w:val="003122BF"/>
    <w:rsid w:val="003122E5"/>
    <w:rsid w:val="0031289A"/>
    <w:rsid w:val="003128E2"/>
    <w:rsid w:val="00312A35"/>
    <w:rsid w:val="00312AF0"/>
    <w:rsid w:val="00312C11"/>
    <w:rsid w:val="003134A5"/>
    <w:rsid w:val="003136FD"/>
    <w:rsid w:val="00313919"/>
    <w:rsid w:val="00313B61"/>
    <w:rsid w:val="003145CA"/>
    <w:rsid w:val="00314A5F"/>
    <w:rsid w:val="00314FA9"/>
    <w:rsid w:val="00314FC2"/>
    <w:rsid w:val="00315354"/>
    <w:rsid w:val="00315776"/>
    <w:rsid w:val="00315CBB"/>
    <w:rsid w:val="00315E4B"/>
    <w:rsid w:val="00315E54"/>
    <w:rsid w:val="00316448"/>
    <w:rsid w:val="00316917"/>
    <w:rsid w:val="003169F3"/>
    <w:rsid w:val="00316ABF"/>
    <w:rsid w:val="00316B1F"/>
    <w:rsid w:val="00317150"/>
    <w:rsid w:val="00317174"/>
    <w:rsid w:val="003174D8"/>
    <w:rsid w:val="0031753C"/>
    <w:rsid w:val="00317865"/>
    <w:rsid w:val="003178CA"/>
    <w:rsid w:val="0031792D"/>
    <w:rsid w:val="00317A16"/>
    <w:rsid w:val="00317A1C"/>
    <w:rsid w:val="00317A49"/>
    <w:rsid w:val="00317FB1"/>
    <w:rsid w:val="0032006E"/>
    <w:rsid w:val="00320A48"/>
    <w:rsid w:val="00320C55"/>
    <w:rsid w:val="003217BA"/>
    <w:rsid w:val="00321949"/>
    <w:rsid w:val="003220A7"/>
    <w:rsid w:val="00323A47"/>
    <w:rsid w:val="00323AAF"/>
    <w:rsid w:val="00323C81"/>
    <w:rsid w:val="00323CE7"/>
    <w:rsid w:val="00323D79"/>
    <w:rsid w:val="00324168"/>
    <w:rsid w:val="0032419D"/>
    <w:rsid w:val="003242C7"/>
    <w:rsid w:val="003246E1"/>
    <w:rsid w:val="00325742"/>
    <w:rsid w:val="00325762"/>
    <w:rsid w:val="00325BD1"/>
    <w:rsid w:val="00325BF4"/>
    <w:rsid w:val="00326195"/>
    <w:rsid w:val="003261C1"/>
    <w:rsid w:val="00326330"/>
    <w:rsid w:val="003263C1"/>
    <w:rsid w:val="00326A65"/>
    <w:rsid w:val="00326FAF"/>
    <w:rsid w:val="00326FF5"/>
    <w:rsid w:val="0032744B"/>
    <w:rsid w:val="00327554"/>
    <w:rsid w:val="0032796E"/>
    <w:rsid w:val="0032799F"/>
    <w:rsid w:val="00327BFA"/>
    <w:rsid w:val="00327D7E"/>
    <w:rsid w:val="003302D9"/>
    <w:rsid w:val="00330417"/>
    <w:rsid w:val="0033060E"/>
    <w:rsid w:val="00330749"/>
    <w:rsid w:val="00330F77"/>
    <w:rsid w:val="0033191F"/>
    <w:rsid w:val="00331C24"/>
    <w:rsid w:val="00331EFF"/>
    <w:rsid w:val="003321B2"/>
    <w:rsid w:val="00332667"/>
    <w:rsid w:val="0033290C"/>
    <w:rsid w:val="00332BCF"/>
    <w:rsid w:val="00333064"/>
    <w:rsid w:val="00333547"/>
    <w:rsid w:val="00333FDF"/>
    <w:rsid w:val="003341DD"/>
    <w:rsid w:val="003343F5"/>
    <w:rsid w:val="003347FB"/>
    <w:rsid w:val="003349EA"/>
    <w:rsid w:val="0033554D"/>
    <w:rsid w:val="0033571F"/>
    <w:rsid w:val="00336784"/>
    <w:rsid w:val="00337209"/>
    <w:rsid w:val="003372D4"/>
    <w:rsid w:val="00337408"/>
    <w:rsid w:val="00337549"/>
    <w:rsid w:val="003378FA"/>
    <w:rsid w:val="00337E9E"/>
    <w:rsid w:val="00337F80"/>
    <w:rsid w:val="0034084C"/>
    <w:rsid w:val="00340C21"/>
    <w:rsid w:val="00341864"/>
    <w:rsid w:val="00341A13"/>
    <w:rsid w:val="00341A4F"/>
    <w:rsid w:val="00341FA9"/>
    <w:rsid w:val="003428FB"/>
    <w:rsid w:val="00342C28"/>
    <w:rsid w:val="003430E8"/>
    <w:rsid w:val="003437C5"/>
    <w:rsid w:val="00343A6E"/>
    <w:rsid w:val="00343FD4"/>
    <w:rsid w:val="00344149"/>
    <w:rsid w:val="003442F3"/>
    <w:rsid w:val="00344430"/>
    <w:rsid w:val="0034492D"/>
    <w:rsid w:val="00344BB9"/>
    <w:rsid w:val="00344F44"/>
    <w:rsid w:val="003455EE"/>
    <w:rsid w:val="00345D0E"/>
    <w:rsid w:val="00345EBD"/>
    <w:rsid w:val="0034668A"/>
    <w:rsid w:val="003468D0"/>
    <w:rsid w:val="00346A98"/>
    <w:rsid w:val="00346BDE"/>
    <w:rsid w:val="00346D9F"/>
    <w:rsid w:val="00346E82"/>
    <w:rsid w:val="00346F18"/>
    <w:rsid w:val="00346FF3"/>
    <w:rsid w:val="0034746F"/>
    <w:rsid w:val="00347853"/>
    <w:rsid w:val="00347A17"/>
    <w:rsid w:val="00347B13"/>
    <w:rsid w:val="00347B38"/>
    <w:rsid w:val="00347C19"/>
    <w:rsid w:val="00350480"/>
    <w:rsid w:val="00350666"/>
    <w:rsid w:val="003509D9"/>
    <w:rsid w:val="00350CE0"/>
    <w:rsid w:val="00350E5E"/>
    <w:rsid w:val="003518D6"/>
    <w:rsid w:val="00351D3A"/>
    <w:rsid w:val="00351FD6"/>
    <w:rsid w:val="0035277E"/>
    <w:rsid w:val="00352BB0"/>
    <w:rsid w:val="00352BB1"/>
    <w:rsid w:val="00353053"/>
    <w:rsid w:val="00353151"/>
    <w:rsid w:val="003533CA"/>
    <w:rsid w:val="003534CB"/>
    <w:rsid w:val="0035372B"/>
    <w:rsid w:val="00353F91"/>
    <w:rsid w:val="003543EF"/>
    <w:rsid w:val="003546C6"/>
    <w:rsid w:val="00354D50"/>
    <w:rsid w:val="00354FB8"/>
    <w:rsid w:val="003557A2"/>
    <w:rsid w:val="00355842"/>
    <w:rsid w:val="00355982"/>
    <w:rsid w:val="00355BE1"/>
    <w:rsid w:val="003567D6"/>
    <w:rsid w:val="00356823"/>
    <w:rsid w:val="00356E3D"/>
    <w:rsid w:val="003575AA"/>
    <w:rsid w:val="0035775C"/>
    <w:rsid w:val="0036115F"/>
    <w:rsid w:val="0036158F"/>
    <w:rsid w:val="00361816"/>
    <w:rsid w:val="00361AFF"/>
    <w:rsid w:val="00361B1E"/>
    <w:rsid w:val="00361B26"/>
    <w:rsid w:val="00361E5F"/>
    <w:rsid w:val="003624C4"/>
    <w:rsid w:val="00362A68"/>
    <w:rsid w:val="003633C9"/>
    <w:rsid w:val="00363503"/>
    <w:rsid w:val="00364400"/>
    <w:rsid w:val="0036440B"/>
    <w:rsid w:val="00364414"/>
    <w:rsid w:val="0036482F"/>
    <w:rsid w:val="00364890"/>
    <w:rsid w:val="0036506C"/>
    <w:rsid w:val="00365397"/>
    <w:rsid w:val="003654B4"/>
    <w:rsid w:val="0036576C"/>
    <w:rsid w:val="00365829"/>
    <w:rsid w:val="00365CAB"/>
    <w:rsid w:val="00365EB3"/>
    <w:rsid w:val="003666A0"/>
    <w:rsid w:val="003667C4"/>
    <w:rsid w:val="00366ED6"/>
    <w:rsid w:val="00367495"/>
    <w:rsid w:val="00367A35"/>
    <w:rsid w:val="00367F2E"/>
    <w:rsid w:val="00367F97"/>
    <w:rsid w:val="0037006B"/>
    <w:rsid w:val="0037012B"/>
    <w:rsid w:val="00370188"/>
    <w:rsid w:val="0037081F"/>
    <w:rsid w:val="003708F8"/>
    <w:rsid w:val="00370A7B"/>
    <w:rsid w:val="0037114B"/>
    <w:rsid w:val="0037116F"/>
    <w:rsid w:val="00371561"/>
    <w:rsid w:val="003716BE"/>
    <w:rsid w:val="00371998"/>
    <w:rsid w:val="00371D3A"/>
    <w:rsid w:val="00371FFA"/>
    <w:rsid w:val="0037216D"/>
    <w:rsid w:val="0037232D"/>
    <w:rsid w:val="00372364"/>
    <w:rsid w:val="00372397"/>
    <w:rsid w:val="00372505"/>
    <w:rsid w:val="003726B8"/>
    <w:rsid w:val="00372841"/>
    <w:rsid w:val="00373170"/>
    <w:rsid w:val="00373819"/>
    <w:rsid w:val="00373B32"/>
    <w:rsid w:val="00374A8B"/>
    <w:rsid w:val="00374F49"/>
    <w:rsid w:val="003755A6"/>
    <w:rsid w:val="00375707"/>
    <w:rsid w:val="00375709"/>
    <w:rsid w:val="00375872"/>
    <w:rsid w:val="00376029"/>
    <w:rsid w:val="003760DD"/>
    <w:rsid w:val="00376123"/>
    <w:rsid w:val="0037646E"/>
    <w:rsid w:val="0037676D"/>
    <w:rsid w:val="003767C1"/>
    <w:rsid w:val="00376A26"/>
    <w:rsid w:val="00376D5F"/>
    <w:rsid w:val="00376FA8"/>
    <w:rsid w:val="0037742E"/>
    <w:rsid w:val="00377F9D"/>
    <w:rsid w:val="00380463"/>
    <w:rsid w:val="003807DC"/>
    <w:rsid w:val="003807EE"/>
    <w:rsid w:val="0038099F"/>
    <w:rsid w:val="00380C89"/>
    <w:rsid w:val="00380E50"/>
    <w:rsid w:val="0038105E"/>
    <w:rsid w:val="003810E2"/>
    <w:rsid w:val="0038128B"/>
    <w:rsid w:val="00381558"/>
    <w:rsid w:val="003816E2"/>
    <w:rsid w:val="003817DE"/>
    <w:rsid w:val="00381A10"/>
    <w:rsid w:val="00381ABB"/>
    <w:rsid w:val="00381D2F"/>
    <w:rsid w:val="00381F11"/>
    <w:rsid w:val="00382089"/>
    <w:rsid w:val="00382C1A"/>
    <w:rsid w:val="00382DD5"/>
    <w:rsid w:val="00383841"/>
    <w:rsid w:val="00383E36"/>
    <w:rsid w:val="0038414D"/>
    <w:rsid w:val="003842DC"/>
    <w:rsid w:val="0038465F"/>
    <w:rsid w:val="003846AA"/>
    <w:rsid w:val="00384ABA"/>
    <w:rsid w:val="00385C0E"/>
    <w:rsid w:val="00385C2F"/>
    <w:rsid w:val="00386062"/>
    <w:rsid w:val="003860AA"/>
    <w:rsid w:val="00386457"/>
    <w:rsid w:val="00386D3B"/>
    <w:rsid w:val="00387320"/>
    <w:rsid w:val="003873B7"/>
    <w:rsid w:val="0038787C"/>
    <w:rsid w:val="00387DE1"/>
    <w:rsid w:val="00387E45"/>
    <w:rsid w:val="00387E8A"/>
    <w:rsid w:val="003904F0"/>
    <w:rsid w:val="003908F9"/>
    <w:rsid w:val="00390D0A"/>
    <w:rsid w:val="00390F0A"/>
    <w:rsid w:val="00390F69"/>
    <w:rsid w:val="00391265"/>
    <w:rsid w:val="00391327"/>
    <w:rsid w:val="0039158F"/>
    <w:rsid w:val="00391842"/>
    <w:rsid w:val="0039187C"/>
    <w:rsid w:val="003918DD"/>
    <w:rsid w:val="003918E5"/>
    <w:rsid w:val="003919CF"/>
    <w:rsid w:val="00391DEE"/>
    <w:rsid w:val="00392484"/>
    <w:rsid w:val="0039264B"/>
    <w:rsid w:val="00392BDC"/>
    <w:rsid w:val="00392FB5"/>
    <w:rsid w:val="00393A2B"/>
    <w:rsid w:val="00393A83"/>
    <w:rsid w:val="00393B65"/>
    <w:rsid w:val="00393D2B"/>
    <w:rsid w:val="00393DFD"/>
    <w:rsid w:val="00393E42"/>
    <w:rsid w:val="00394069"/>
    <w:rsid w:val="003943F9"/>
    <w:rsid w:val="0039478C"/>
    <w:rsid w:val="00394812"/>
    <w:rsid w:val="003948B8"/>
    <w:rsid w:val="00394B4F"/>
    <w:rsid w:val="00394DE8"/>
    <w:rsid w:val="0039530E"/>
    <w:rsid w:val="0039566C"/>
    <w:rsid w:val="00395CB6"/>
    <w:rsid w:val="00395D67"/>
    <w:rsid w:val="003960D5"/>
    <w:rsid w:val="003964EC"/>
    <w:rsid w:val="0039654E"/>
    <w:rsid w:val="00396AAD"/>
    <w:rsid w:val="00397758"/>
    <w:rsid w:val="00397A36"/>
    <w:rsid w:val="00397C67"/>
    <w:rsid w:val="00397E27"/>
    <w:rsid w:val="003A00C7"/>
    <w:rsid w:val="003A051E"/>
    <w:rsid w:val="003A087B"/>
    <w:rsid w:val="003A099B"/>
    <w:rsid w:val="003A09AA"/>
    <w:rsid w:val="003A0BD9"/>
    <w:rsid w:val="003A0DD8"/>
    <w:rsid w:val="003A0F1E"/>
    <w:rsid w:val="003A0FFB"/>
    <w:rsid w:val="003A10AB"/>
    <w:rsid w:val="003A1221"/>
    <w:rsid w:val="003A22C4"/>
    <w:rsid w:val="003A2461"/>
    <w:rsid w:val="003A2867"/>
    <w:rsid w:val="003A286B"/>
    <w:rsid w:val="003A28D8"/>
    <w:rsid w:val="003A2AE6"/>
    <w:rsid w:val="003A2EFB"/>
    <w:rsid w:val="003A3938"/>
    <w:rsid w:val="003A3DE2"/>
    <w:rsid w:val="003A4246"/>
    <w:rsid w:val="003A42C9"/>
    <w:rsid w:val="003A4469"/>
    <w:rsid w:val="003A4670"/>
    <w:rsid w:val="003A4A4E"/>
    <w:rsid w:val="003A4D3C"/>
    <w:rsid w:val="003A4F97"/>
    <w:rsid w:val="003A5FAA"/>
    <w:rsid w:val="003A5FEA"/>
    <w:rsid w:val="003A6131"/>
    <w:rsid w:val="003A6356"/>
    <w:rsid w:val="003A674A"/>
    <w:rsid w:val="003A6997"/>
    <w:rsid w:val="003A6FDE"/>
    <w:rsid w:val="003A7102"/>
    <w:rsid w:val="003A7948"/>
    <w:rsid w:val="003A7FC8"/>
    <w:rsid w:val="003B002F"/>
    <w:rsid w:val="003B024F"/>
    <w:rsid w:val="003B1151"/>
    <w:rsid w:val="003B12DF"/>
    <w:rsid w:val="003B1373"/>
    <w:rsid w:val="003B13AB"/>
    <w:rsid w:val="003B16AD"/>
    <w:rsid w:val="003B182D"/>
    <w:rsid w:val="003B199A"/>
    <w:rsid w:val="003B1C92"/>
    <w:rsid w:val="003B23BC"/>
    <w:rsid w:val="003B277C"/>
    <w:rsid w:val="003B2B70"/>
    <w:rsid w:val="003B2BDA"/>
    <w:rsid w:val="003B2D5F"/>
    <w:rsid w:val="003B2F69"/>
    <w:rsid w:val="003B2FBF"/>
    <w:rsid w:val="003B348C"/>
    <w:rsid w:val="003B35AA"/>
    <w:rsid w:val="003B3ABB"/>
    <w:rsid w:val="003B3BCE"/>
    <w:rsid w:val="003B3CF7"/>
    <w:rsid w:val="003B41A3"/>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DC9"/>
    <w:rsid w:val="003B6FC8"/>
    <w:rsid w:val="003B7065"/>
    <w:rsid w:val="003B7431"/>
    <w:rsid w:val="003C000B"/>
    <w:rsid w:val="003C0DBD"/>
    <w:rsid w:val="003C0FCF"/>
    <w:rsid w:val="003C1058"/>
    <w:rsid w:val="003C1433"/>
    <w:rsid w:val="003C19CE"/>
    <w:rsid w:val="003C1C86"/>
    <w:rsid w:val="003C208F"/>
    <w:rsid w:val="003C22A3"/>
    <w:rsid w:val="003C2693"/>
    <w:rsid w:val="003C2766"/>
    <w:rsid w:val="003C2E92"/>
    <w:rsid w:val="003C301F"/>
    <w:rsid w:val="003C314B"/>
    <w:rsid w:val="003C35B0"/>
    <w:rsid w:val="003C35C1"/>
    <w:rsid w:val="003C3975"/>
    <w:rsid w:val="003C3A50"/>
    <w:rsid w:val="003C3E0D"/>
    <w:rsid w:val="003C3F78"/>
    <w:rsid w:val="003C42F9"/>
    <w:rsid w:val="003C43A9"/>
    <w:rsid w:val="003C46E2"/>
    <w:rsid w:val="003C4A75"/>
    <w:rsid w:val="003C4F71"/>
    <w:rsid w:val="003C4FCB"/>
    <w:rsid w:val="003C520B"/>
    <w:rsid w:val="003C5339"/>
    <w:rsid w:val="003C5616"/>
    <w:rsid w:val="003C5BBD"/>
    <w:rsid w:val="003C5C8A"/>
    <w:rsid w:val="003C6036"/>
    <w:rsid w:val="003C6380"/>
    <w:rsid w:val="003C66D0"/>
    <w:rsid w:val="003C6833"/>
    <w:rsid w:val="003C71AE"/>
    <w:rsid w:val="003C72A6"/>
    <w:rsid w:val="003C73CD"/>
    <w:rsid w:val="003C76D2"/>
    <w:rsid w:val="003C7B58"/>
    <w:rsid w:val="003C7C90"/>
    <w:rsid w:val="003D015C"/>
    <w:rsid w:val="003D04E5"/>
    <w:rsid w:val="003D0546"/>
    <w:rsid w:val="003D08FC"/>
    <w:rsid w:val="003D0A41"/>
    <w:rsid w:val="003D0BC5"/>
    <w:rsid w:val="003D0D65"/>
    <w:rsid w:val="003D0E89"/>
    <w:rsid w:val="003D1166"/>
    <w:rsid w:val="003D1243"/>
    <w:rsid w:val="003D13CE"/>
    <w:rsid w:val="003D159F"/>
    <w:rsid w:val="003D1B92"/>
    <w:rsid w:val="003D1BFA"/>
    <w:rsid w:val="003D1C8F"/>
    <w:rsid w:val="003D1DDB"/>
    <w:rsid w:val="003D2077"/>
    <w:rsid w:val="003D2275"/>
    <w:rsid w:val="003D2333"/>
    <w:rsid w:val="003D293C"/>
    <w:rsid w:val="003D2E14"/>
    <w:rsid w:val="003D2E3C"/>
    <w:rsid w:val="003D300F"/>
    <w:rsid w:val="003D31C8"/>
    <w:rsid w:val="003D352C"/>
    <w:rsid w:val="003D3782"/>
    <w:rsid w:val="003D38BE"/>
    <w:rsid w:val="003D3A43"/>
    <w:rsid w:val="003D3AE8"/>
    <w:rsid w:val="003D3B09"/>
    <w:rsid w:val="003D3EF0"/>
    <w:rsid w:val="003D4265"/>
    <w:rsid w:val="003D4351"/>
    <w:rsid w:val="003D43CF"/>
    <w:rsid w:val="003D4486"/>
    <w:rsid w:val="003D4548"/>
    <w:rsid w:val="003D46C3"/>
    <w:rsid w:val="003D48CB"/>
    <w:rsid w:val="003D4D6F"/>
    <w:rsid w:val="003D4FC1"/>
    <w:rsid w:val="003D513E"/>
    <w:rsid w:val="003D5411"/>
    <w:rsid w:val="003D5484"/>
    <w:rsid w:val="003D5486"/>
    <w:rsid w:val="003D5873"/>
    <w:rsid w:val="003D5DF1"/>
    <w:rsid w:val="003D5E0C"/>
    <w:rsid w:val="003D5FD6"/>
    <w:rsid w:val="003D65A4"/>
    <w:rsid w:val="003D6955"/>
    <w:rsid w:val="003D6C68"/>
    <w:rsid w:val="003D715F"/>
    <w:rsid w:val="003D72C8"/>
    <w:rsid w:val="003D7E76"/>
    <w:rsid w:val="003E03AC"/>
    <w:rsid w:val="003E0548"/>
    <w:rsid w:val="003E07EC"/>
    <w:rsid w:val="003E13DF"/>
    <w:rsid w:val="003E1688"/>
    <w:rsid w:val="003E172C"/>
    <w:rsid w:val="003E17F1"/>
    <w:rsid w:val="003E1887"/>
    <w:rsid w:val="003E19A4"/>
    <w:rsid w:val="003E2EDA"/>
    <w:rsid w:val="003E33FB"/>
    <w:rsid w:val="003E354D"/>
    <w:rsid w:val="003E35B0"/>
    <w:rsid w:val="003E37F5"/>
    <w:rsid w:val="003E39FC"/>
    <w:rsid w:val="003E3D8F"/>
    <w:rsid w:val="003E4C21"/>
    <w:rsid w:val="003E4C7A"/>
    <w:rsid w:val="003E4CF7"/>
    <w:rsid w:val="003E58D8"/>
    <w:rsid w:val="003E5A2C"/>
    <w:rsid w:val="003E5A9F"/>
    <w:rsid w:val="003E63C8"/>
    <w:rsid w:val="003E671B"/>
    <w:rsid w:val="003E6878"/>
    <w:rsid w:val="003E6D1E"/>
    <w:rsid w:val="003E6E3A"/>
    <w:rsid w:val="003E736B"/>
    <w:rsid w:val="003E739C"/>
    <w:rsid w:val="003E746D"/>
    <w:rsid w:val="003E782F"/>
    <w:rsid w:val="003E7DDE"/>
    <w:rsid w:val="003E7F09"/>
    <w:rsid w:val="003F01AE"/>
    <w:rsid w:val="003F02AE"/>
    <w:rsid w:val="003F0885"/>
    <w:rsid w:val="003F0A58"/>
    <w:rsid w:val="003F0E1A"/>
    <w:rsid w:val="003F0E72"/>
    <w:rsid w:val="003F0F4D"/>
    <w:rsid w:val="003F153D"/>
    <w:rsid w:val="003F1CB5"/>
    <w:rsid w:val="003F1DB8"/>
    <w:rsid w:val="003F1E22"/>
    <w:rsid w:val="003F1E84"/>
    <w:rsid w:val="003F265C"/>
    <w:rsid w:val="003F2E99"/>
    <w:rsid w:val="003F3021"/>
    <w:rsid w:val="003F376E"/>
    <w:rsid w:val="003F3843"/>
    <w:rsid w:val="003F42D6"/>
    <w:rsid w:val="003F43B0"/>
    <w:rsid w:val="003F4CA0"/>
    <w:rsid w:val="003F4D1B"/>
    <w:rsid w:val="003F4D3E"/>
    <w:rsid w:val="003F50EA"/>
    <w:rsid w:val="003F5690"/>
    <w:rsid w:val="003F57D4"/>
    <w:rsid w:val="003F58AD"/>
    <w:rsid w:val="003F5922"/>
    <w:rsid w:val="003F5D1D"/>
    <w:rsid w:val="003F6184"/>
    <w:rsid w:val="003F6365"/>
    <w:rsid w:val="003F64A2"/>
    <w:rsid w:val="003F6745"/>
    <w:rsid w:val="003F72E0"/>
    <w:rsid w:val="003F7789"/>
    <w:rsid w:val="003F7995"/>
    <w:rsid w:val="003F7A9E"/>
    <w:rsid w:val="003F7C29"/>
    <w:rsid w:val="003F7DDF"/>
    <w:rsid w:val="003F7EFA"/>
    <w:rsid w:val="00400EC3"/>
    <w:rsid w:val="004016CC"/>
    <w:rsid w:val="00401701"/>
    <w:rsid w:val="0040179F"/>
    <w:rsid w:val="004017EE"/>
    <w:rsid w:val="0040183C"/>
    <w:rsid w:val="004019AA"/>
    <w:rsid w:val="004020C5"/>
    <w:rsid w:val="0040244D"/>
    <w:rsid w:val="004028A9"/>
    <w:rsid w:val="004030CE"/>
    <w:rsid w:val="004034AA"/>
    <w:rsid w:val="0040362E"/>
    <w:rsid w:val="00403910"/>
    <w:rsid w:val="00403A96"/>
    <w:rsid w:val="00403AFD"/>
    <w:rsid w:val="00403EA7"/>
    <w:rsid w:val="0040445E"/>
    <w:rsid w:val="004047FF"/>
    <w:rsid w:val="00404C2C"/>
    <w:rsid w:val="00404E8F"/>
    <w:rsid w:val="0040549D"/>
    <w:rsid w:val="0040578C"/>
    <w:rsid w:val="004059B7"/>
    <w:rsid w:val="00405C7F"/>
    <w:rsid w:val="00406179"/>
    <w:rsid w:val="004061D8"/>
    <w:rsid w:val="004062E1"/>
    <w:rsid w:val="00407198"/>
    <w:rsid w:val="00407271"/>
    <w:rsid w:val="00407364"/>
    <w:rsid w:val="00407FDF"/>
    <w:rsid w:val="004100A9"/>
    <w:rsid w:val="00410481"/>
    <w:rsid w:val="00410511"/>
    <w:rsid w:val="0041059D"/>
    <w:rsid w:val="004108C9"/>
    <w:rsid w:val="00410BD0"/>
    <w:rsid w:val="00410C35"/>
    <w:rsid w:val="00410DEE"/>
    <w:rsid w:val="00410E1F"/>
    <w:rsid w:val="00410F73"/>
    <w:rsid w:val="00411257"/>
    <w:rsid w:val="00411CF2"/>
    <w:rsid w:val="00411E93"/>
    <w:rsid w:val="00411EF6"/>
    <w:rsid w:val="00412316"/>
    <w:rsid w:val="0041251F"/>
    <w:rsid w:val="00412791"/>
    <w:rsid w:val="00412A66"/>
    <w:rsid w:val="00412B61"/>
    <w:rsid w:val="004130BB"/>
    <w:rsid w:val="00413CDA"/>
    <w:rsid w:val="004141A4"/>
    <w:rsid w:val="00414361"/>
    <w:rsid w:val="00414421"/>
    <w:rsid w:val="00414CD5"/>
    <w:rsid w:val="0041553F"/>
    <w:rsid w:val="00415545"/>
    <w:rsid w:val="004158F8"/>
    <w:rsid w:val="00416908"/>
    <w:rsid w:val="00416C8F"/>
    <w:rsid w:val="0041733C"/>
    <w:rsid w:val="004173AB"/>
    <w:rsid w:val="004173DE"/>
    <w:rsid w:val="004177A2"/>
    <w:rsid w:val="00417996"/>
    <w:rsid w:val="00417DA5"/>
    <w:rsid w:val="00417DFE"/>
    <w:rsid w:val="0042004F"/>
    <w:rsid w:val="004200A4"/>
    <w:rsid w:val="0042022F"/>
    <w:rsid w:val="00420BA7"/>
    <w:rsid w:val="00420CEA"/>
    <w:rsid w:val="00421524"/>
    <w:rsid w:val="004216BB"/>
    <w:rsid w:val="004216D1"/>
    <w:rsid w:val="0042197B"/>
    <w:rsid w:val="00421A98"/>
    <w:rsid w:val="00421D4D"/>
    <w:rsid w:val="004220E4"/>
    <w:rsid w:val="004221DA"/>
    <w:rsid w:val="00422655"/>
    <w:rsid w:val="004226F8"/>
    <w:rsid w:val="00422E43"/>
    <w:rsid w:val="00422F00"/>
    <w:rsid w:val="0042318D"/>
    <w:rsid w:val="004233B6"/>
    <w:rsid w:val="00423704"/>
    <w:rsid w:val="00423C95"/>
    <w:rsid w:val="00423D8C"/>
    <w:rsid w:val="00423E62"/>
    <w:rsid w:val="00424057"/>
    <w:rsid w:val="004243F4"/>
    <w:rsid w:val="004245AB"/>
    <w:rsid w:val="00424842"/>
    <w:rsid w:val="004249EC"/>
    <w:rsid w:val="00424BB9"/>
    <w:rsid w:val="00425000"/>
    <w:rsid w:val="00425044"/>
    <w:rsid w:val="004254C1"/>
    <w:rsid w:val="00425783"/>
    <w:rsid w:val="00425925"/>
    <w:rsid w:val="00425E04"/>
    <w:rsid w:val="00426011"/>
    <w:rsid w:val="0042602F"/>
    <w:rsid w:val="00426552"/>
    <w:rsid w:val="0042669E"/>
    <w:rsid w:val="004267A7"/>
    <w:rsid w:val="00427003"/>
    <w:rsid w:val="004270C5"/>
    <w:rsid w:val="0042710E"/>
    <w:rsid w:val="00427656"/>
    <w:rsid w:val="00427729"/>
    <w:rsid w:val="0042799D"/>
    <w:rsid w:val="00427A7A"/>
    <w:rsid w:val="004302C1"/>
    <w:rsid w:val="00430526"/>
    <w:rsid w:val="0043089C"/>
    <w:rsid w:val="00430D21"/>
    <w:rsid w:val="00431129"/>
    <w:rsid w:val="004312E5"/>
    <w:rsid w:val="0043153F"/>
    <w:rsid w:val="00431689"/>
    <w:rsid w:val="004316B7"/>
    <w:rsid w:val="00431798"/>
    <w:rsid w:val="004318F7"/>
    <w:rsid w:val="00431C79"/>
    <w:rsid w:val="00431DDF"/>
    <w:rsid w:val="00431FC5"/>
    <w:rsid w:val="00432455"/>
    <w:rsid w:val="004326BF"/>
    <w:rsid w:val="0043284D"/>
    <w:rsid w:val="00432971"/>
    <w:rsid w:val="00432E0A"/>
    <w:rsid w:val="00433A22"/>
    <w:rsid w:val="004340CC"/>
    <w:rsid w:val="004340F5"/>
    <w:rsid w:val="004343FF"/>
    <w:rsid w:val="004345CF"/>
    <w:rsid w:val="00434782"/>
    <w:rsid w:val="004347E4"/>
    <w:rsid w:val="00435062"/>
    <w:rsid w:val="00435262"/>
    <w:rsid w:val="004355AD"/>
    <w:rsid w:val="0043587F"/>
    <w:rsid w:val="0043609F"/>
    <w:rsid w:val="0043612E"/>
    <w:rsid w:val="00436273"/>
    <w:rsid w:val="004363D6"/>
    <w:rsid w:val="004364F2"/>
    <w:rsid w:val="00436572"/>
    <w:rsid w:val="004365AB"/>
    <w:rsid w:val="004369DA"/>
    <w:rsid w:val="004369DD"/>
    <w:rsid w:val="00437122"/>
    <w:rsid w:val="00437191"/>
    <w:rsid w:val="0043729D"/>
    <w:rsid w:val="00437396"/>
    <w:rsid w:val="0043754F"/>
    <w:rsid w:val="0043785F"/>
    <w:rsid w:val="00437CF8"/>
    <w:rsid w:val="00440361"/>
    <w:rsid w:val="004405CB"/>
    <w:rsid w:val="004405D4"/>
    <w:rsid w:val="00440778"/>
    <w:rsid w:val="004409B7"/>
    <w:rsid w:val="00440E94"/>
    <w:rsid w:val="00441223"/>
    <w:rsid w:val="00441324"/>
    <w:rsid w:val="004416F6"/>
    <w:rsid w:val="00441A74"/>
    <w:rsid w:val="00441C71"/>
    <w:rsid w:val="00441D9E"/>
    <w:rsid w:val="00442640"/>
    <w:rsid w:val="004428C7"/>
    <w:rsid w:val="0044299D"/>
    <w:rsid w:val="00442AAE"/>
    <w:rsid w:val="00442E0F"/>
    <w:rsid w:val="0044313B"/>
    <w:rsid w:val="0044330C"/>
    <w:rsid w:val="00443356"/>
    <w:rsid w:val="00443B32"/>
    <w:rsid w:val="00443CD6"/>
    <w:rsid w:val="0044406B"/>
    <w:rsid w:val="0044450B"/>
    <w:rsid w:val="004445F0"/>
    <w:rsid w:val="00444AB9"/>
    <w:rsid w:val="0044567A"/>
    <w:rsid w:val="004456A4"/>
    <w:rsid w:val="00445846"/>
    <w:rsid w:val="00445BB3"/>
    <w:rsid w:val="0044651C"/>
    <w:rsid w:val="00446545"/>
    <w:rsid w:val="0044684B"/>
    <w:rsid w:val="004468E9"/>
    <w:rsid w:val="004474E5"/>
    <w:rsid w:val="00450542"/>
    <w:rsid w:val="00450C13"/>
    <w:rsid w:val="00450C82"/>
    <w:rsid w:val="00450EA8"/>
    <w:rsid w:val="00451147"/>
    <w:rsid w:val="00451638"/>
    <w:rsid w:val="004519FB"/>
    <w:rsid w:val="00451A10"/>
    <w:rsid w:val="00451D70"/>
    <w:rsid w:val="00452041"/>
    <w:rsid w:val="00452209"/>
    <w:rsid w:val="00452316"/>
    <w:rsid w:val="00453306"/>
    <w:rsid w:val="004536CE"/>
    <w:rsid w:val="004537F5"/>
    <w:rsid w:val="00453C0B"/>
    <w:rsid w:val="004542D3"/>
    <w:rsid w:val="004544FD"/>
    <w:rsid w:val="004548D6"/>
    <w:rsid w:val="00454A22"/>
    <w:rsid w:val="00454C71"/>
    <w:rsid w:val="00454D42"/>
    <w:rsid w:val="004552B2"/>
    <w:rsid w:val="004558F4"/>
    <w:rsid w:val="004559B7"/>
    <w:rsid w:val="004559CD"/>
    <w:rsid w:val="00455A6C"/>
    <w:rsid w:val="00455D96"/>
    <w:rsid w:val="00455FC1"/>
    <w:rsid w:val="00456043"/>
    <w:rsid w:val="00456853"/>
    <w:rsid w:val="00456BA3"/>
    <w:rsid w:val="00456C32"/>
    <w:rsid w:val="00456ED2"/>
    <w:rsid w:val="00457188"/>
    <w:rsid w:val="0045766D"/>
    <w:rsid w:val="00457699"/>
    <w:rsid w:val="00457B21"/>
    <w:rsid w:val="0046048B"/>
    <w:rsid w:val="00460556"/>
    <w:rsid w:val="0046084F"/>
    <w:rsid w:val="00460997"/>
    <w:rsid w:val="00460B09"/>
    <w:rsid w:val="00460B11"/>
    <w:rsid w:val="00460EE8"/>
    <w:rsid w:val="004611C8"/>
    <w:rsid w:val="0046178E"/>
    <w:rsid w:val="00461A3C"/>
    <w:rsid w:val="00461CF4"/>
    <w:rsid w:val="00461EA3"/>
    <w:rsid w:val="00461FD2"/>
    <w:rsid w:val="00462BDA"/>
    <w:rsid w:val="004634F9"/>
    <w:rsid w:val="00463717"/>
    <w:rsid w:val="00463740"/>
    <w:rsid w:val="00463844"/>
    <w:rsid w:val="00463946"/>
    <w:rsid w:val="0046453A"/>
    <w:rsid w:val="00464554"/>
    <w:rsid w:val="00464642"/>
    <w:rsid w:val="004647FC"/>
    <w:rsid w:val="00464AA9"/>
    <w:rsid w:val="00464D57"/>
    <w:rsid w:val="00464FAA"/>
    <w:rsid w:val="00465136"/>
    <w:rsid w:val="004655EF"/>
    <w:rsid w:val="00465F0A"/>
    <w:rsid w:val="00466786"/>
    <w:rsid w:val="00467039"/>
    <w:rsid w:val="00467177"/>
    <w:rsid w:val="00467A8B"/>
    <w:rsid w:val="00467AB5"/>
    <w:rsid w:val="00467AFF"/>
    <w:rsid w:val="00467FBD"/>
    <w:rsid w:val="00470957"/>
    <w:rsid w:val="004709F1"/>
    <w:rsid w:val="00470C44"/>
    <w:rsid w:val="00471055"/>
    <w:rsid w:val="00471825"/>
    <w:rsid w:val="0047196B"/>
    <w:rsid w:val="00471BCF"/>
    <w:rsid w:val="00471F99"/>
    <w:rsid w:val="00472327"/>
    <w:rsid w:val="0047260A"/>
    <w:rsid w:val="00472E74"/>
    <w:rsid w:val="004730D0"/>
    <w:rsid w:val="00473370"/>
    <w:rsid w:val="0047347B"/>
    <w:rsid w:val="00473891"/>
    <w:rsid w:val="00473A08"/>
    <w:rsid w:val="00473CBF"/>
    <w:rsid w:val="00474694"/>
    <w:rsid w:val="00474979"/>
    <w:rsid w:val="00475023"/>
    <w:rsid w:val="0047546B"/>
    <w:rsid w:val="004760BF"/>
    <w:rsid w:val="0047635A"/>
    <w:rsid w:val="00476871"/>
    <w:rsid w:val="00476F3E"/>
    <w:rsid w:val="004776C5"/>
    <w:rsid w:val="00477F51"/>
    <w:rsid w:val="00477FDC"/>
    <w:rsid w:val="00480726"/>
    <w:rsid w:val="00480795"/>
    <w:rsid w:val="00480953"/>
    <w:rsid w:val="00480A00"/>
    <w:rsid w:val="004814A6"/>
    <w:rsid w:val="00481562"/>
    <w:rsid w:val="00481D24"/>
    <w:rsid w:val="004826C7"/>
    <w:rsid w:val="00482FEA"/>
    <w:rsid w:val="004833B7"/>
    <w:rsid w:val="004834B6"/>
    <w:rsid w:val="00483533"/>
    <w:rsid w:val="00483680"/>
    <w:rsid w:val="00483D8E"/>
    <w:rsid w:val="0048430D"/>
    <w:rsid w:val="00484920"/>
    <w:rsid w:val="00484B74"/>
    <w:rsid w:val="00485046"/>
    <w:rsid w:val="004850D8"/>
    <w:rsid w:val="0048553F"/>
    <w:rsid w:val="00485566"/>
    <w:rsid w:val="00485A25"/>
    <w:rsid w:val="00485AA9"/>
    <w:rsid w:val="00485B60"/>
    <w:rsid w:val="00485B9E"/>
    <w:rsid w:val="00486042"/>
    <w:rsid w:val="004860E7"/>
    <w:rsid w:val="00486858"/>
    <w:rsid w:val="00486AAC"/>
    <w:rsid w:val="00486BBB"/>
    <w:rsid w:val="00486F48"/>
    <w:rsid w:val="004874E7"/>
    <w:rsid w:val="00487507"/>
    <w:rsid w:val="00487531"/>
    <w:rsid w:val="00487CFB"/>
    <w:rsid w:val="00487F4B"/>
    <w:rsid w:val="00490150"/>
    <w:rsid w:val="004902B6"/>
    <w:rsid w:val="00490747"/>
    <w:rsid w:val="00490AA3"/>
    <w:rsid w:val="00490FEE"/>
    <w:rsid w:val="00491266"/>
    <w:rsid w:val="00491799"/>
    <w:rsid w:val="0049181F"/>
    <w:rsid w:val="004919E9"/>
    <w:rsid w:val="00491B93"/>
    <w:rsid w:val="004929EC"/>
    <w:rsid w:val="00492DD4"/>
    <w:rsid w:val="0049330B"/>
    <w:rsid w:val="004933D4"/>
    <w:rsid w:val="00493726"/>
    <w:rsid w:val="00493A3A"/>
    <w:rsid w:val="00493C92"/>
    <w:rsid w:val="00494025"/>
    <w:rsid w:val="004942BE"/>
    <w:rsid w:val="0049469F"/>
    <w:rsid w:val="00494C2B"/>
    <w:rsid w:val="00494C2F"/>
    <w:rsid w:val="00494E1D"/>
    <w:rsid w:val="00494E3E"/>
    <w:rsid w:val="004950CF"/>
    <w:rsid w:val="004950F6"/>
    <w:rsid w:val="00495841"/>
    <w:rsid w:val="00495932"/>
    <w:rsid w:val="0049596E"/>
    <w:rsid w:val="00495ADE"/>
    <w:rsid w:val="00495E6E"/>
    <w:rsid w:val="00496626"/>
    <w:rsid w:val="00496B54"/>
    <w:rsid w:val="00496C12"/>
    <w:rsid w:val="00496D1E"/>
    <w:rsid w:val="004975D6"/>
    <w:rsid w:val="004978FF"/>
    <w:rsid w:val="0049795F"/>
    <w:rsid w:val="00497D86"/>
    <w:rsid w:val="00497EDD"/>
    <w:rsid w:val="004A0754"/>
    <w:rsid w:val="004A0774"/>
    <w:rsid w:val="004A0CC0"/>
    <w:rsid w:val="004A0FAC"/>
    <w:rsid w:val="004A1201"/>
    <w:rsid w:val="004A146C"/>
    <w:rsid w:val="004A16FC"/>
    <w:rsid w:val="004A1A26"/>
    <w:rsid w:val="004A1AF9"/>
    <w:rsid w:val="004A1D0B"/>
    <w:rsid w:val="004A1FC5"/>
    <w:rsid w:val="004A21E9"/>
    <w:rsid w:val="004A2530"/>
    <w:rsid w:val="004A292D"/>
    <w:rsid w:val="004A2AC1"/>
    <w:rsid w:val="004A2BB2"/>
    <w:rsid w:val="004A2C32"/>
    <w:rsid w:val="004A30F0"/>
    <w:rsid w:val="004A311F"/>
    <w:rsid w:val="004A35F1"/>
    <w:rsid w:val="004A396A"/>
    <w:rsid w:val="004A3BD4"/>
    <w:rsid w:val="004A3D77"/>
    <w:rsid w:val="004A40BF"/>
    <w:rsid w:val="004A4904"/>
    <w:rsid w:val="004A496B"/>
    <w:rsid w:val="004A4BF6"/>
    <w:rsid w:val="004A4D29"/>
    <w:rsid w:val="004A5073"/>
    <w:rsid w:val="004A52F3"/>
    <w:rsid w:val="004A5762"/>
    <w:rsid w:val="004A5ED2"/>
    <w:rsid w:val="004A5F24"/>
    <w:rsid w:val="004A627A"/>
    <w:rsid w:val="004A63D3"/>
    <w:rsid w:val="004A6999"/>
    <w:rsid w:val="004A6C02"/>
    <w:rsid w:val="004A74F2"/>
    <w:rsid w:val="004A76FF"/>
    <w:rsid w:val="004A7785"/>
    <w:rsid w:val="004A792D"/>
    <w:rsid w:val="004A7C9F"/>
    <w:rsid w:val="004B017C"/>
    <w:rsid w:val="004B0294"/>
    <w:rsid w:val="004B03F8"/>
    <w:rsid w:val="004B05ED"/>
    <w:rsid w:val="004B082D"/>
    <w:rsid w:val="004B100A"/>
    <w:rsid w:val="004B1616"/>
    <w:rsid w:val="004B1F99"/>
    <w:rsid w:val="004B2418"/>
    <w:rsid w:val="004B26B2"/>
    <w:rsid w:val="004B28FD"/>
    <w:rsid w:val="004B29BB"/>
    <w:rsid w:val="004B2B3F"/>
    <w:rsid w:val="004B2F3B"/>
    <w:rsid w:val="004B3118"/>
    <w:rsid w:val="004B3150"/>
    <w:rsid w:val="004B329D"/>
    <w:rsid w:val="004B34C3"/>
    <w:rsid w:val="004B3BDF"/>
    <w:rsid w:val="004B3CC7"/>
    <w:rsid w:val="004B3E9E"/>
    <w:rsid w:val="004B42E0"/>
    <w:rsid w:val="004B4307"/>
    <w:rsid w:val="004B45DB"/>
    <w:rsid w:val="004B4D37"/>
    <w:rsid w:val="004B4D4D"/>
    <w:rsid w:val="004B4EFD"/>
    <w:rsid w:val="004B55D0"/>
    <w:rsid w:val="004B5658"/>
    <w:rsid w:val="004B56BA"/>
    <w:rsid w:val="004B5715"/>
    <w:rsid w:val="004B5C69"/>
    <w:rsid w:val="004B641D"/>
    <w:rsid w:val="004B64B6"/>
    <w:rsid w:val="004B66EB"/>
    <w:rsid w:val="004B6AF5"/>
    <w:rsid w:val="004B6BC9"/>
    <w:rsid w:val="004B6D6A"/>
    <w:rsid w:val="004B6F28"/>
    <w:rsid w:val="004B7264"/>
    <w:rsid w:val="004B73C8"/>
    <w:rsid w:val="004B7863"/>
    <w:rsid w:val="004B7922"/>
    <w:rsid w:val="004B7B0D"/>
    <w:rsid w:val="004B7BE5"/>
    <w:rsid w:val="004B7CC5"/>
    <w:rsid w:val="004B7D7C"/>
    <w:rsid w:val="004B7E91"/>
    <w:rsid w:val="004C04F6"/>
    <w:rsid w:val="004C0E17"/>
    <w:rsid w:val="004C0FE0"/>
    <w:rsid w:val="004C119F"/>
    <w:rsid w:val="004C129A"/>
    <w:rsid w:val="004C1529"/>
    <w:rsid w:val="004C168B"/>
    <w:rsid w:val="004C1984"/>
    <w:rsid w:val="004C19C7"/>
    <w:rsid w:val="004C1B07"/>
    <w:rsid w:val="004C1C7B"/>
    <w:rsid w:val="004C1E30"/>
    <w:rsid w:val="004C1F24"/>
    <w:rsid w:val="004C2592"/>
    <w:rsid w:val="004C28C6"/>
    <w:rsid w:val="004C356D"/>
    <w:rsid w:val="004C386B"/>
    <w:rsid w:val="004C3D75"/>
    <w:rsid w:val="004C3D98"/>
    <w:rsid w:val="004C414A"/>
    <w:rsid w:val="004C41FB"/>
    <w:rsid w:val="004C4247"/>
    <w:rsid w:val="004C4308"/>
    <w:rsid w:val="004C460F"/>
    <w:rsid w:val="004C4D5D"/>
    <w:rsid w:val="004C4FDC"/>
    <w:rsid w:val="004C5287"/>
    <w:rsid w:val="004C5DE4"/>
    <w:rsid w:val="004C620E"/>
    <w:rsid w:val="004C666C"/>
    <w:rsid w:val="004C6A1D"/>
    <w:rsid w:val="004C6D03"/>
    <w:rsid w:val="004C6DAC"/>
    <w:rsid w:val="004C7321"/>
    <w:rsid w:val="004C74E8"/>
    <w:rsid w:val="004C7740"/>
    <w:rsid w:val="004C7870"/>
    <w:rsid w:val="004C79AF"/>
    <w:rsid w:val="004C7AC7"/>
    <w:rsid w:val="004C7DF0"/>
    <w:rsid w:val="004C7E20"/>
    <w:rsid w:val="004C7F1E"/>
    <w:rsid w:val="004C7FD6"/>
    <w:rsid w:val="004D0E3F"/>
    <w:rsid w:val="004D116C"/>
    <w:rsid w:val="004D1903"/>
    <w:rsid w:val="004D211C"/>
    <w:rsid w:val="004D228D"/>
    <w:rsid w:val="004D23CE"/>
    <w:rsid w:val="004D24DE"/>
    <w:rsid w:val="004D279C"/>
    <w:rsid w:val="004D2883"/>
    <w:rsid w:val="004D2A1E"/>
    <w:rsid w:val="004D2EDA"/>
    <w:rsid w:val="004D30DA"/>
    <w:rsid w:val="004D33F6"/>
    <w:rsid w:val="004D3E8E"/>
    <w:rsid w:val="004D417E"/>
    <w:rsid w:val="004D435A"/>
    <w:rsid w:val="004D4488"/>
    <w:rsid w:val="004D46F3"/>
    <w:rsid w:val="004D4BD9"/>
    <w:rsid w:val="004D4E8D"/>
    <w:rsid w:val="004D4EB2"/>
    <w:rsid w:val="004D5131"/>
    <w:rsid w:val="004D527C"/>
    <w:rsid w:val="004D54D2"/>
    <w:rsid w:val="004D5509"/>
    <w:rsid w:val="004D59D4"/>
    <w:rsid w:val="004D5B95"/>
    <w:rsid w:val="004D5BB7"/>
    <w:rsid w:val="004D6194"/>
    <w:rsid w:val="004D6354"/>
    <w:rsid w:val="004D655C"/>
    <w:rsid w:val="004D6594"/>
    <w:rsid w:val="004D697B"/>
    <w:rsid w:val="004D6984"/>
    <w:rsid w:val="004D6AE3"/>
    <w:rsid w:val="004D6E4F"/>
    <w:rsid w:val="004D7A19"/>
    <w:rsid w:val="004D7AC5"/>
    <w:rsid w:val="004D7C36"/>
    <w:rsid w:val="004E0150"/>
    <w:rsid w:val="004E0414"/>
    <w:rsid w:val="004E066C"/>
    <w:rsid w:val="004E0888"/>
    <w:rsid w:val="004E0A0A"/>
    <w:rsid w:val="004E1A3E"/>
    <w:rsid w:val="004E1F82"/>
    <w:rsid w:val="004E215B"/>
    <w:rsid w:val="004E2381"/>
    <w:rsid w:val="004E29B6"/>
    <w:rsid w:val="004E2E84"/>
    <w:rsid w:val="004E30E1"/>
    <w:rsid w:val="004E33DC"/>
    <w:rsid w:val="004E3645"/>
    <w:rsid w:val="004E39E0"/>
    <w:rsid w:val="004E3A6E"/>
    <w:rsid w:val="004E3E77"/>
    <w:rsid w:val="004E3EB9"/>
    <w:rsid w:val="004E3EBA"/>
    <w:rsid w:val="004E54B5"/>
    <w:rsid w:val="004E551B"/>
    <w:rsid w:val="004E5540"/>
    <w:rsid w:val="004E57C2"/>
    <w:rsid w:val="004E5B0C"/>
    <w:rsid w:val="004E5FB6"/>
    <w:rsid w:val="004E63DF"/>
    <w:rsid w:val="004E6A7C"/>
    <w:rsid w:val="004E6C45"/>
    <w:rsid w:val="004E724C"/>
    <w:rsid w:val="004E7AFD"/>
    <w:rsid w:val="004E7DA8"/>
    <w:rsid w:val="004F00A6"/>
    <w:rsid w:val="004F034E"/>
    <w:rsid w:val="004F0424"/>
    <w:rsid w:val="004F04B2"/>
    <w:rsid w:val="004F07D2"/>
    <w:rsid w:val="004F1327"/>
    <w:rsid w:val="004F1A80"/>
    <w:rsid w:val="004F1C1A"/>
    <w:rsid w:val="004F1DF0"/>
    <w:rsid w:val="004F1EA5"/>
    <w:rsid w:val="004F1FA7"/>
    <w:rsid w:val="004F22F8"/>
    <w:rsid w:val="004F235F"/>
    <w:rsid w:val="004F24D1"/>
    <w:rsid w:val="004F2526"/>
    <w:rsid w:val="004F26D5"/>
    <w:rsid w:val="004F2744"/>
    <w:rsid w:val="004F2C45"/>
    <w:rsid w:val="004F2CB5"/>
    <w:rsid w:val="004F3056"/>
    <w:rsid w:val="004F306C"/>
    <w:rsid w:val="004F3087"/>
    <w:rsid w:val="004F30F9"/>
    <w:rsid w:val="004F32A1"/>
    <w:rsid w:val="004F3538"/>
    <w:rsid w:val="004F3850"/>
    <w:rsid w:val="004F3CFB"/>
    <w:rsid w:val="004F3DFA"/>
    <w:rsid w:val="004F41F1"/>
    <w:rsid w:val="004F4233"/>
    <w:rsid w:val="004F4A4B"/>
    <w:rsid w:val="004F4C01"/>
    <w:rsid w:val="004F50B5"/>
    <w:rsid w:val="004F5291"/>
    <w:rsid w:val="004F53CF"/>
    <w:rsid w:val="004F5484"/>
    <w:rsid w:val="004F5CEC"/>
    <w:rsid w:val="004F5EDE"/>
    <w:rsid w:val="004F5F14"/>
    <w:rsid w:val="004F6308"/>
    <w:rsid w:val="004F6530"/>
    <w:rsid w:val="004F6B2B"/>
    <w:rsid w:val="004F6BCE"/>
    <w:rsid w:val="004F7086"/>
    <w:rsid w:val="004F7810"/>
    <w:rsid w:val="004F7C44"/>
    <w:rsid w:val="004F7EC4"/>
    <w:rsid w:val="004F7F65"/>
    <w:rsid w:val="005001F2"/>
    <w:rsid w:val="00500961"/>
    <w:rsid w:val="00500F4A"/>
    <w:rsid w:val="0050193A"/>
    <w:rsid w:val="005019B9"/>
    <w:rsid w:val="0050265F"/>
    <w:rsid w:val="005028CB"/>
    <w:rsid w:val="00502A73"/>
    <w:rsid w:val="00502A8D"/>
    <w:rsid w:val="00502CB0"/>
    <w:rsid w:val="0050306B"/>
    <w:rsid w:val="0050323F"/>
    <w:rsid w:val="0050330F"/>
    <w:rsid w:val="00503593"/>
    <w:rsid w:val="00503775"/>
    <w:rsid w:val="00503849"/>
    <w:rsid w:val="00503E22"/>
    <w:rsid w:val="00504113"/>
    <w:rsid w:val="00504151"/>
    <w:rsid w:val="00504258"/>
    <w:rsid w:val="00504A33"/>
    <w:rsid w:val="00504B4E"/>
    <w:rsid w:val="00504E35"/>
    <w:rsid w:val="00504F14"/>
    <w:rsid w:val="0050522F"/>
    <w:rsid w:val="00505553"/>
    <w:rsid w:val="005056A0"/>
    <w:rsid w:val="005057A4"/>
    <w:rsid w:val="00506395"/>
    <w:rsid w:val="0050672D"/>
    <w:rsid w:val="0050698C"/>
    <w:rsid w:val="00506B61"/>
    <w:rsid w:val="00506C22"/>
    <w:rsid w:val="00506F05"/>
    <w:rsid w:val="0050789B"/>
    <w:rsid w:val="00507B7D"/>
    <w:rsid w:val="00507CC5"/>
    <w:rsid w:val="00507DDA"/>
    <w:rsid w:val="00507EE2"/>
    <w:rsid w:val="0051023D"/>
    <w:rsid w:val="005105FC"/>
    <w:rsid w:val="00510B5A"/>
    <w:rsid w:val="00510E7B"/>
    <w:rsid w:val="00511411"/>
    <w:rsid w:val="0051181D"/>
    <w:rsid w:val="00511B5E"/>
    <w:rsid w:val="00511CEE"/>
    <w:rsid w:val="00511EC1"/>
    <w:rsid w:val="00512685"/>
    <w:rsid w:val="005127F2"/>
    <w:rsid w:val="00512969"/>
    <w:rsid w:val="005134C1"/>
    <w:rsid w:val="005139F5"/>
    <w:rsid w:val="00513BC6"/>
    <w:rsid w:val="00513EC1"/>
    <w:rsid w:val="005141D2"/>
    <w:rsid w:val="00514AA9"/>
    <w:rsid w:val="00514B8A"/>
    <w:rsid w:val="00514C68"/>
    <w:rsid w:val="00514FD7"/>
    <w:rsid w:val="005157CC"/>
    <w:rsid w:val="005157F9"/>
    <w:rsid w:val="00516077"/>
    <w:rsid w:val="0051661A"/>
    <w:rsid w:val="00516953"/>
    <w:rsid w:val="00516D44"/>
    <w:rsid w:val="00517278"/>
    <w:rsid w:val="00517900"/>
    <w:rsid w:val="00517947"/>
    <w:rsid w:val="00517A52"/>
    <w:rsid w:val="005204AD"/>
    <w:rsid w:val="005204E6"/>
    <w:rsid w:val="00520736"/>
    <w:rsid w:val="005207B3"/>
    <w:rsid w:val="00520AB7"/>
    <w:rsid w:val="005210BB"/>
    <w:rsid w:val="0052221E"/>
    <w:rsid w:val="005224C1"/>
    <w:rsid w:val="00522951"/>
    <w:rsid w:val="005231F1"/>
    <w:rsid w:val="005237CD"/>
    <w:rsid w:val="00523861"/>
    <w:rsid w:val="0052387E"/>
    <w:rsid w:val="00523E60"/>
    <w:rsid w:val="00523F92"/>
    <w:rsid w:val="005240BC"/>
    <w:rsid w:val="0052485C"/>
    <w:rsid w:val="00524C32"/>
    <w:rsid w:val="00524CC4"/>
    <w:rsid w:val="00524D60"/>
    <w:rsid w:val="00524F06"/>
    <w:rsid w:val="005250D1"/>
    <w:rsid w:val="00525165"/>
    <w:rsid w:val="005253B3"/>
    <w:rsid w:val="00525FC2"/>
    <w:rsid w:val="00526634"/>
    <w:rsid w:val="00526768"/>
    <w:rsid w:val="00526C12"/>
    <w:rsid w:val="00526FCF"/>
    <w:rsid w:val="00527079"/>
    <w:rsid w:val="0052718A"/>
    <w:rsid w:val="00527194"/>
    <w:rsid w:val="005272A2"/>
    <w:rsid w:val="0052791B"/>
    <w:rsid w:val="00527B3D"/>
    <w:rsid w:val="00527F83"/>
    <w:rsid w:val="00530224"/>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3EC"/>
    <w:rsid w:val="0053270E"/>
    <w:rsid w:val="00532746"/>
    <w:rsid w:val="00533587"/>
    <w:rsid w:val="00533A59"/>
    <w:rsid w:val="0053410B"/>
    <w:rsid w:val="00534351"/>
    <w:rsid w:val="00534656"/>
    <w:rsid w:val="00534AEC"/>
    <w:rsid w:val="00534B73"/>
    <w:rsid w:val="00534D2F"/>
    <w:rsid w:val="00534D96"/>
    <w:rsid w:val="00535013"/>
    <w:rsid w:val="00535083"/>
    <w:rsid w:val="0053561D"/>
    <w:rsid w:val="00535832"/>
    <w:rsid w:val="005359D5"/>
    <w:rsid w:val="00535DB1"/>
    <w:rsid w:val="0053612A"/>
    <w:rsid w:val="005362CD"/>
    <w:rsid w:val="005364F1"/>
    <w:rsid w:val="00536D85"/>
    <w:rsid w:val="00536DEF"/>
    <w:rsid w:val="0053726F"/>
    <w:rsid w:val="005375C9"/>
    <w:rsid w:val="00537971"/>
    <w:rsid w:val="00537A09"/>
    <w:rsid w:val="00537C33"/>
    <w:rsid w:val="00537CD2"/>
    <w:rsid w:val="00537FC7"/>
    <w:rsid w:val="00540415"/>
    <w:rsid w:val="005404D9"/>
    <w:rsid w:val="005408E2"/>
    <w:rsid w:val="005409E6"/>
    <w:rsid w:val="00540CCF"/>
    <w:rsid w:val="00540CF9"/>
    <w:rsid w:val="005413DD"/>
    <w:rsid w:val="00541618"/>
    <w:rsid w:val="005418EA"/>
    <w:rsid w:val="00541D17"/>
    <w:rsid w:val="00541F0A"/>
    <w:rsid w:val="0054202B"/>
    <w:rsid w:val="00542326"/>
    <w:rsid w:val="00542434"/>
    <w:rsid w:val="0054292B"/>
    <w:rsid w:val="00542949"/>
    <w:rsid w:val="0054325F"/>
    <w:rsid w:val="00543370"/>
    <w:rsid w:val="0054350C"/>
    <w:rsid w:val="00543578"/>
    <w:rsid w:val="00543970"/>
    <w:rsid w:val="00543EF0"/>
    <w:rsid w:val="005442DD"/>
    <w:rsid w:val="005445AE"/>
    <w:rsid w:val="005450D6"/>
    <w:rsid w:val="005450FD"/>
    <w:rsid w:val="0054520C"/>
    <w:rsid w:val="0054521F"/>
    <w:rsid w:val="00545653"/>
    <w:rsid w:val="005458C5"/>
    <w:rsid w:val="0054608B"/>
    <w:rsid w:val="00546163"/>
    <w:rsid w:val="00546183"/>
    <w:rsid w:val="00546256"/>
    <w:rsid w:val="005468D7"/>
    <w:rsid w:val="00546AB3"/>
    <w:rsid w:val="00546E2C"/>
    <w:rsid w:val="00546E6B"/>
    <w:rsid w:val="00546FD3"/>
    <w:rsid w:val="005471B1"/>
    <w:rsid w:val="00547452"/>
    <w:rsid w:val="00547902"/>
    <w:rsid w:val="00547BD0"/>
    <w:rsid w:val="00547E27"/>
    <w:rsid w:val="0055032A"/>
    <w:rsid w:val="005504FA"/>
    <w:rsid w:val="00551555"/>
    <w:rsid w:val="00551852"/>
    <w:rsid w:val="00551872"/>
    <w:rsid w:val="00551D4B"/>
    <w:rsid w:val="00551FEF"/>
    <w:rsid w:val="0055225F"/>
    <w:rsid w:val="0055234F"/>
    <w:rsid w:val="005523E8"/>
    <w:rsid w:val="005527D1"/>
    <w:rsid w:val="00552BD8"/>
    <w:rsid w:val="00552CFF"/>
    <w:rsid w:val="00552D9F"/>
    <w:rsid w:val="00552E7E"/>
    <w:rsid w:val="005533FB"/>
    <w:rsid w:val="00553A29"/>
    <w:rsid w:val="00553D48"/>
    <w:rsid w:val="00553EEC"/>
    <w:rsid w:val="005541B3"/>
    <w:rsid w:val="0055426A"/>
    <w:rsid w:val="0055427B"/>
    <w:rsid w:val="00554298"/>
    <w:rsid w:val="0055465D"/>
    <w:rsid w:val="00554761"/>
    <w:rsid w:val="005548D9"/>
    <w:rsid w:val="00554945"/>
    <w:rsid w:val="00555237"/>
    <w:rsid w:val="00555B33"/>
    <w:rsid w:val="00555D8F"/>
    <w:rsid w:val="00555D94"/>
    <w:rsid w:val="00555FBD"/>
    <w:rsid w:val="0055611B"/>
    <w:rsid w:val="005568EB"/>
    <w:rsid w:val="00556B05"/>
    <w:rsid w:val="00556C46"/>
    <w:rsid w:val="00556D9A"/>
    <w:rsid w:val="00556DB8"/>
    <w:rsid w:val="00557343"/>
    <w:rsid w:val="00557C40"/>
    <w:rsid w:val="00557E47"/>
    <w:rsid w:val="005601E9"/>
    <w:rsid w:val="005603C3"/>
    <w:rsid w:val="005606C2"/>
    <w:rsid w:val="00561A4C"/>
    <w:rsid w:val="00561DB2"/>
    <w:rsid w:val="00562721"/>
    <w:rsid w:val="0056294B"/>
    <w:rsid w:val="00562C59"/>
    <w:rsid w:val="00562DB0"/>
    <w:rsid w:val="005632F7"/>
    <w:rsid w:val="005633F7"/>
    <w:rsid w:val="00563630"/>
    <w:rsid w:val="0056396B"/>
    <w:rsid w:val="00563BB9"/>
    <w:rsid w:val="00563C53"/>
    <w:rsid w:val="00563EE7"/>
    <w:rsid w:val="00564170"/>
    <w:rsid w:val="00564302"/>
    <w:rsid w:val="00564459"/>
    <w:rsid w:val="0056454F"/>
    <w:rsid w:val="00564B63"/>
    <w:rsid w:val="00564E3D"/>
    <w:rsid w:val="00565128"/>
    <w:rsid w:val="00565703"/>
    <w:rsid w:val="00565922"/>
    <w:rsid w:val="00565E39"/>
    <w:rsid w:val="00565E5C"/>
    <w:rsid w:val="00566319"/>
    <w:rsid w:val="0056636F"/>
    <w:rsid w:val="00566BE3"/>
    <w:rsid w:val="00566CB5"/>
    <w:rsid w:val="00566CF4"/>
    <w:rsid w:val="00566E85"/>
    <w:rsid w:val="00566F84"/>
    <w:rsid w:val="0056703E"/>
    <w:rsid w:val="005670FB"/>
    <w:rsid w:val="005672D2"/>
    <w:rsid w:val="0056749A"/>
    <w:rsid w:val="005678DB"/>
    <w:rsid w:val="00567E29"/>
    <w:rsid w:val="0057102E"/>
    <w:rsid w:val="00571261"/>
    <w:rsid w:val="005714D9"/>
    <w:rsid w:val="0057164A"/>
    <w:rsid w:val="005716BA"/>
    <w:rsid w:val="005716D5"/>
    <w:rsid w:val="0057176E"/>
    <w:rsid w:val="00571838"/>
    <w:rsid w:val="005718C4"/>
    <w:rsid w:val="00571D5C"/>
    <w:rsid w:val="00571DF6"/>
    <w:rsid w:val="00571E53"/>
    <w:rsid w:val="005724F3"/>
    <w:rsid w:val="00572779"/>
    <w:rsid w:val="005727A9"/>
    <w:rsid w:val="00572984"/>
    <w:rsid w:val="00572B2A"/>
    <w:rsid w:val="00572BCE"/>
    <w:rsid w:val="00572C9F"/>
    <w:rsid w:val="00572FEC"/>
    <w:rsid w:val="005736B8"/>
    <w:rsid w:val="00573DA3"/>
    <w:rsid w:val="00574087"/>
    <w:rsid w:val="00574306"/>
    <w:rsid w:val="00574679"/>
    <w:rsid w:val="005748B1"/>
    <w:rsid w:val="005748C5"/>
    <w:rsid w:val="00574B0F"/>
    <w:rsid w:val="00574E95"/>
    <w:rsid w:val="005755D5"/>
    <w:rsid w:val="00575EB2"/>
    <w:rsid w:val="00575F40"/>
    <w:rsid w:val="00576015"/>
    <w:rsid w:val="00576258"/>
    <w:rsid w:val="00576278"/>
    <w:rsid w:val="005764F3"/>
    <w:rsid w:val="0057651B"/>
    <w:rsid w:val="00576A3C"/>
    <w:rsid w:val="00576AB1"/>
    <w:rsid w:val="00576B84"/>
    <w:rsid w:val="00576C0F"/>
    <w:rsid w:val="00576DCE"/>
    <w:rsid w:val="00576E4B"/>
    <w:rsid w:val="00577381"/>
    <w:rsid w:val="0057761D"/>
    <w:rsid w:val="005779C0"/>
    <w:rsid w:val="00577AA7"/>
    <w:rsid w:val="00577F17"/>
    <w:rsid w:val="00580674"/>
    <w:rsid w:val="00580B9C"/>
    <w:rsid w:val="00581440"/>
    <w:rsid w:val="005816EB"/>
    <w:rsid w:val="005819D6"/>
    <w:rsid w:val="005819EF"/>
    <w:rsid w:val="00581C17"/>
    <w:rsid w:val="00581D34"/>
    <w:rsid w:val="00581FA5"/>
    <w:rsid w:val="00581FBB"/>
    <w:rsid w:val="00582394"/>
    <w:rsid w:val="005828D0"/>
    <w:rsid w:val="005831D1"/>
    <w:rsid w:val="005831F3"/>
    <w:rsid w:val="00583201"/>
    <w:rsid w:val="00583211"/>
    <w:rsid w:val="0058412F"/>
    <w:rsid w:val="005847EE"/>
    <w:rsid w:val="00584905"/>
    <w:rsid w:val="005849CD"/>
    <w:rsid w:val="00584B23"/>
    <w:rsid w:val="00584B85"/>
    <w:rsid w:val="00585798"/>
    <w:rsid w:val="00585957"/>
    <w:rsid w:val="00585C57"/>
    <w:rsid w:val="0058620C"/>
    <w:rsid w:val="00586691"/>
    <w:rsid w:val="00586B37"/>
    <w:rsid w:val="00587AE4"/>
    <w:rsid w:val="005900AA"/>
    <w:rsid w:val="00590136"/>
    <w:rsid w:val="005904F1"/>
    <w:rsid w:val="00590634"/>
    <w:rsid w:val="00590E98"/>
    <w:rsid w:val="00591153"/>
    <w:rsid w:val="0059119C"/>
    <w:rsid w:val="0059119E"/>
    <w:rsid w:val="00591790"/>
    <w:rsid w:val="00591D30"/>
    <w:rsid w:val="00592399"/>
    <w:rsid w:val="005923F3"/>
    <w:rsid w:val="00592701"/>
    <w:rsid w:val="005929C5"/>
    <w:rsid w:val="00592ABA"/>
    <w:rsid w:val="00592C48"/>
    <w:rsid w:val="00592D72"/>
    <w:rsid w:val="005934E0"/>
    <w:rsid w:val="00593595"/>
    <w:rsid w:val="005937DA"/>
    <w:rsid w:val="005938F5"/>
    <w:rsid w:val="0059395F"/>
    <w:rsid w:val="00593A64"/>
    <w:rsid w:val="00593D5F"/>
    <w:rsid w:val="00593E6C"/>
    <w:rsid w:val="00593EC4"/>
    <w:rsid w:val="00594A8C"/>
    <w:rsid w:val="00594E86"/>
    <w:rsid w:val="005953E2"/>
    <w:rsid w:val="00595925"/>
    <w:rsid w:val="00595AC8"/>
    <w:rsid w:val="00595E54"/>
    <w:rsid w:val="00595EA4"/>
    <w:rsid w:val="00596038"/>
    <w:rsid w:val="00596D90"/>
    <w:rsid w:val="00596EF7"/>
    <w:rsid w:val="00596F6B"/>
    <w:rsid w:val="00596FB3"/>
    <w:rsid w:val="0059779C"/>
    <w:rsid w:val="00597A36"/>
    <w:rsid w:val="00597B7E"/>
    <w:rsid w:val="005A0385"/>
    <w:rsid w:val="005A044F"/>
    <w:rsid w:val="005A04D5"/>
    <w:rsid w:val="005A05C1"/>
    <w:rsid w:val="005A0A90"/>
    <w:rsid w:val="005A0C92"/>
    <w:rsid w:val="005A1413"/>
    <w:rsid w:val="005A1A9D"/>
    <w:rsid w:val="005A1AB5"/>
    <w:rsid w:val="005A1B04"/>
    <w:rsid w:val="005A1CFF"/>
    <w:rsid w:val="005A1ECE"/>
    <w:rsid w:val="005A1ECF"/>
    <w:rsid w:val="005A2099"/>
    <w:rsid w:val="005A2830"/>
    <w:rsid w:val="005A28A7"/>
    <w:rsid w:val="005A33C2"/>
    <w:rsid w:val="005A369B"/>
    <w:rsid w:val="005A3938"/>
    <w:rsid w:val="005A3A4B"/>
    <w:rsid w:val="005A3D7A"/>
    <w:rsid w:val="005A3E9E"/>
    <w:rsid w:val="005A403D"/>
    <w:rsid w:val="005A4B91"/>
    <w:rsid w:val="005A52CD"/>
    <w:rsid w:val="005A542D"/>
    <w:rsid w:val="005A5671"/>
    <w:rsid w:val="005A58E7"/>
    <w:rsid w:val="005A5A76"/>
    <w:rsid w:val="005A5B5E"/>
    <w:rsid w:val="005A5D06"/>
    <w:rsid w:val="005A5E03"/>
    <w:rsid w:val="005A6566"/>
    <w:rsid w:val="005A69AB"/>
    <w:rsid w:val="005A6D85"/>
    <w:rsid w:val="005A6F50"/>
    <w:rsid w:val="005A70CA"/>
    <w:rsid w:val="005A79AE"/>
    <w:rsid w:val="005A7E2D"/>
    <w:rsid w:val="005A7E6B"/>
    <w:rsid w:val="005B0012"/>
    <w:rsid w:val="005B02E2"/>
    <w:rsid w:val="005B038C"/>
    <w:rsid w:val="005B09A7"/>
    <w:rsid w:val="005B0E8B"/>
    <w:rsid w:val="005B1108"/>
    <w:rsid w:val="005B1396"/>
    <w:rsid w:val="005B147C"/>
    <w:rsid w:val="005B2100"/>
    <w:rsid w:val="005B2115"/>
    <w:rsid w:val="005B24B8"/>
    <w:rsid w:val="005B24D1"/>
    <w:rsid w:val="005B2786"/>
    <w:rsid w:val="005B2D1B"/>
    <w:rsid w:val="005B2DD8"/>
    <w:rsid w:val="005B33C2"/>
    <w:rsid w:val="005B3734"/>
    <w:rsid w:val="005B3ADD"/>
    <w:rsid w:val="005B3B61"/>
    <w:rsid w:val="005B3CD6"/>
    <w:rsid w:val="005B3F52"/>
    <w:rsid w:val="005B456F"/>
    <w:rsid w:val="005B487F"/>
    <w:rsid w:val="005B4A5F"/>
    <w:rsid w:val="005B4F88"/>
    <w:rsid w:val="005B5288"/>
    <w:rsid w:val="005B5354"/>
    <w:rsid w:val="005B5879"/>
    <w:rsid w:val="005B5BAC"/>
    <w:rsid w:val="005B6729"/>
    <w:rsid w:val="005B695E"/>
    <w:rsid w:val="005B69BE"/>
    <w:rsid w:val="005B6BFF"/>
    <w:rsid w:val="005B6CB2"/>
    <w:rsid w:val="005B6CF7"/>
    <w:rsid w:val="005B7955"/>
    <w:rsid w:val="005B7BAA"/>
    <w:rsid w:val="005B7BEA"/>
    <w:rsid w:val="005B7E30"/>
    <w:rsid w:val="005C042F"/>
    <w:rsid w:val="005C08C6"/>
    <w:rsid w:val="005C0E50"/>
    <w:rsid w:val="005C1120"/>
    <w:rsid w:val="005C1C98"/>
    <w:rsid w:val="005C1D11"/>
    <w:rsid w:val="005C20FF"/>
    <w:rsid w:val="005C2193"/>
    <w:rsid w:val="005C255F"/>
    <w:rsid w:val="005C26C0"/>
    <w:rsid w:val="005C2708"/>
    <w:rsid w:val="005C29BD"/>
    <w:rsid w:val="005C2ABD"/>
    <w:rsid w:val="005C305B"/>
    <w:rsid w:val="005C3062"/>
    <w:rsid w:val="005C35F5"/>
    <w:rsid w:val="005C3AC3"/>
    <w:rsid w:val="005C3CAF"/>
    <w:rsid w:val="005C40FE"/>
    <w:rsid w:val="005C440F"/>
    <w:rsid w:val="005C4776"/>
    <w:rsid w:val="005C4B96"/>
    <w:rsid w:val="005C4F45"/>
    <w:rsid w:val="005C509C"/>
    <w:rsid w:val="005C50D3"/>
    <w:rsid w:val="005C50E3"/>
    <w:rsid w:val="005C51A8"/>
    <w:rsid w:val="005C5355"/>
    <w:rsid w:val="005C6883"/>
    <w:rsid w:val="005C6950"/>
    <w:rsid w:val="005C6AD0"/>
    <w:rsid w:val="005C6C2B"/>
    <w:rsid w:val="005C6DE3"/>
    <w:rsid w:val="005C6ED9"/>
    <w:rsid w:val="005C6FB2"/>
    <w:rsid w:val="005C70B0"/>
    <w:rsid w:val="005C711E"/>
    <w:rsid w:val="005C72BF"/>
    <w:rsid w:val="005C754F"/>
    <w:rsid w:val="005C7599"/>
    <w:rsid w:val="005C7AE8"/>
    <w:rsid w:val="005C7DEB"/>
    <w:rsid w:val="005D02BD"/>
    <w:rsid w:val="005D0411"/>
    <w:rsid w:val="005D13D3"/>
    <w:rsid w:val="005D1597"/>
    <w:rsid w:val="005D1638"/>
    <w:rsid w:val="005D17A3"/>
    <w:rsid w:val="005D1D42"/>
    <w:rsid w:val="005D1EE5"/>
    <w:rsid w:val="005D2283"/>
    <w:rsid w:val="005D270E"/>
    <w:rsid w:val="005D271D"/>
    <w:rsid w:val="005D2AD6"/>
    <w:rsid w:val="005D2FE5"/>
    <w:rsid w:val="005D3014"/>
    <w:rsid w:val="005D318D"/>
    <w:rsid w:val="005D352F"/>
    <w:rsid w:val="005D356B"/>
    <w:rsid w:val="005D3AF3"/>
    <w:rsid w:val="005D4D5A"/>
    <w:rsid w:val="005D4F69"/>
    <w:rsid w:val="005D5892"/>
    <w:rsid w:val="005D5C74"/>
    <w:rsid w:val="005D5F09"/>
    <w:rsid w:val="005D5FF5"/>
    <w:rsid w:val="005D65FF"/>
    <w:rsid w:val="005D6887"/>
    <w:rsid w:val="005D6A0A"/>
    <w:rsid w:val="005D6A37"/>
    <w:rsid w:val="005D6B61"/>
    <w:rsid w:val="005D79AA"/>
    <w:rsid w:val="005D7BC6"/>
    <w:rsid w:val="005E09B0"/>
    <w:rsid w:val="005E0B50"/>
    <w:rsid w:val="005E0F80"/>
    <w:rsid w:val="005E111A"/>
    <w:rsid w:val="005E16FF"/>
    <w:rsid w:val="005E1D1F"/>
    <w:rsid w:val="005E2517"/>
    <w:rsid w:val="005E258D"/>
    <w:rsid w:val="005E279A"/>
    <w:rsid w:val="005E299F"/>
    <w:rsid w:val="005E2A24"/>
    <w:rsid w:val="005E2D1D"/>
    <w:rsid w:val="005E35CB"/>
    <w:rsid w:val="005E36D0"/>
    <w:rsid w:val="005E3763"/>
    <w:rsid w:val="005E3CAA"/>
    <w:rsid w:val="005E4024"/>
    <w:rsid w:val="005E4185"/>
    <w:rsid w:val="005E4192"/>
    <w:rsid w:val="005E42A2"/>
    <w:rsid w:val="005E4589"/>
    <w:rsid w:val="005E4C23"/>
    <w:rsid w:val="005E4E3F"/>
    <w:rsid w:val="005E4F89"/>
    <w:rsid w:val="005E4FD3"/>
    <w:rsid w:val="005E5ACE"/>
    <w:rsid w:val="005E5C36"/>
    <w:rsid w:val="005E5C79"/>
    <w:rsid w:val="005E5CB1"/>
    <w:rsid w:val="005E5D67"/>
    <w:rsid w:val="005E5EBB"/>
    <w:rsid w:val="005E5EEB"/>
    <w:rsid w:val="005E67F6"/>
    <w:rsid w:val="005E6947"/>
    <w:rsid w:val="005E6B4F"/>
    <w:rsid w:val="005E6EE5"/>
    <w:rsid w:val="005E6FB9"/>
    <w:rsid w:val="005E749E"/>
    <w:rsid w:val="005E7A52"/>
    <w:rsid w:val="005E7B4E"/>
    <w:rsid w:val="005F041D"/>
    <w:rsid w:val="005F07DA"/>
    <w:rsid w:val="005F0890"/>
    <w:rsid w:val="005F13DA"/>
    <w:rsid w:val="005F1614"/>
    <w:rsid w:val="005F1A0E"/>
    <w:rsid w:val="005F1E27"/>
    <w:rsid w:val="005F2063"/>
    <w:rsid w:val="005F275F"/>
    <w:rsid w:val="005F293D"/>
    <w:rsid w:val="005F2942"/>
    <w:rsid w:val="005F2E08"/>
    <w:rsid w:val="005F300E"/>
    <w:rsid w:val="005F3806"/>
    <w:rsid w:val="005F3BB8"/>
    <w:rsid w:val="005F3D64"/>
    <w:rsid w:val="005F3D68"/>
    <w:rsid w:val="005F4071"/>
    <w:rsid w:val="005F46D9"/>
    <w:rsid w:val="005F4864"/>
    <w:rsid w:val="005F4C39"/>
    <w:rsid w:val="005F4D25"/>
    <w:rsid w:val="005F4F35"/>
    <w:rsid w:val="005F5032"/>
    <w:rsid w:val="005F50F6"/>
    <w:rsid w:val="005F5A9C"/>
    <w:rsid w:val="005F5D86"/>
    <w:rsid w:val="005F61D8"/>
    <w:rsid w:val="005F63CE"/>
    <w:rsid w:val="005F64A2"/>
    <w:rsid w:val="005F6624"/>
    <w:rsid w:val="005F6793"/>
    <w:rsid w:val="005F687D"/>
    <w:rsid w:val="005F6A6E"/>
    <w:rsid w:val="005F6C64"/>
    <w:rsid w:val="005F7578"/>
    <w:rsid w:val="005F790E"/>
    <w:rsid w:val="005F7BDA"/>
    <w:rsid w:val="005F7D32"/>
    <w:rsid w:val="006001DB"/>
    <w:rsid w:val="006001E2"/>
    <w:rsid w:val="00600629"/>
    <w:rsid w:val="00600A19"/>
    <w:rsid w:val="00600D39"/>
    <w:rsid w:val="00600F2B"/>
    <w:rsid w:val="0060144A"/>
    <w:rsid w:val="00601605"/>
    <w:rsid w:val="00601998"/>
    <w:rsid w:val="00601B56"/>
    <w:rsid w:val="00601D29"/>
    <w:rsid w:val="006024D6"/>
    <w:rsid w:val="0060264F"/>
    <w:rsid w:val="006028B3"/>
    <w:rsid w:val="00602AC2"/>
    <w:rsid w:val="00602AC6"/>
    <w:rsid w:val="00603632"/>
    <w:rsid w:val="00604180"/>
    <w:rsid w:val="006041DC"/>
    <w:rsid w:val="0060440F"/>
    <w:rsid w:val="006044F2"/>
    <w:rsid w:val="00604D91"/>
    <w:rsid w:val="00604DAD"/>
    <w:rsid w:val="00605760"/>
    <w:rsid w:val="006059C9"/>
    <w:rsid w:val="00605DEE"/>
    <w:rsid w:val="00606002"/>
    <w:rsid w:val="0060625C"/>
    <w:rsid w:val="006063D3"/>
    <w:rsid w:val="00606635"/>
    <w:rsid w:val="006067CF"/>
    <w:rsid w:val="006067F8"/>
    <w:rsid w:val="006068FE"/>
    <w:rsid w:val="00606B1A"/>
    <w:rsid w:val="00606DC5"/>
    <w:rsid w:val="00606F93"/>
    <w:rsid w:val="00607067"/>
    <w:rsid w:val="006073F6"/>
    <w:rsid w:val="00607A12"/>
    <w:rsid w:val="00607B57"/>
    <w:rsid w:val="00607C44"/>
    <w:rsid w:val="00607E9A"/>
    <w:rsid w:val="0061088A"/>
    <w:rsid w:val="00610DDD"/>
    <w:rsid w:val="00610E8C"/>
    <w:rsid w:val="00610EAC"/>
    <w:rsid w:val="00610EFC"/>
    <w:rsid w:val="00611434"/>
    <w:rsid w:val="0061151D"/>
    <w:rsid w:val="00611BEF"/>
    <w:rsid w:val="00611FBF"/>
    <w:rsid w:val="00612172"/>
    <w:rsid w:val="0061226D"/>
    <w:rsid w:val="006125C4"/>
    <w:rsid w:val="00612B58"/>
    <w:rsid w:val="00612D40"/>
    <w:rsid w:val="0061359A"/>
    <w:rsid w:val="0061372F"/>
    <w:rsid w:val="006137D4"/>
    <w:rsid w:val="006138C4"/>
    <w:rsid w:val="006139A4"/>
    <w:rsid w:val="00613A75"/>
    <w:rsid w:val="00613A94"/>
    <w:rsid w:val="006141A7"/>
    <w:rsid w:val="00614770"/>
    <w:rsid w:val="00614B91"/>
    <w:rsid w:val="00615149"/>
    <w:rsid w:val="006152EE"/>
    <w:rsid w:val="0061593F"/>
    <w:rsid w:val="006159BB"/>
    <w:rsid w:val="00615CAF"/>
    <w:rsid w:val="00615D9A"/>
    <w:rsid w:val="006164DC"/>
    <w:rsid w:val="006168FF"/>
    <w:rsid w:val="00616972"/>
    <w:rsid w:val="00616D5E"/>
    <w:rsid w:val="006172F0"/>
    <w:rsid w:val="00617961"/>
    <w:rsid w:val="00620103"/>
    <w:rsid w:val="006201AF"/>
    <w:rsid w:val="0062055B"/>
    <w:rsid w:val="0062071D"/>
    <w:rsid w:val="00620CB5"/>
    <w:rsid w:val="00620FAC"/>
    <w:rsid w:val="006214C6"/>
    <w:rsid w:val="006214F3"/>
    <w:rsid w:val="0062189F"/>
    <w:rsid w:val="00621B6F"/>
    <w:rsid w:val="00621C6F"/>
    <w:rsid w:val="00622244"/>
    <w:rsid w:val="006223A6"/>
    <w:rsid w:val="00622823"/>
    <w:rsid w:val="0062302D"/>
    <w:rsid w:val="006230FA"/>
    <w:rsid w:val="0062332C"/>
    <w:rsid w:val="00623BA4"/>
    <w:rsid w:val="00623E8F"/>
    <w:rsid w:val="00624129"/>
    <w:rsid w:val="0062432F"/>
    <w:rsid w:val="006243F5"/>
    <w:rsid w:val="006244B8"/>
    <w:rsid w:val="00624524"/>
    <w:rsid w:val="00624786"/>
    <w:rsid w:val="00624CF5"/>
    <w:rsid w:val="00624E85"/>
    <w:rsid w:val="00624E99"/>
    <w:rsid w:val="00624F62"/>
    <w:rsid w:val="00624FEC"/>
    <w:rsid w:val="006251ED"/>
    <w:rsid w:val="006253C7"/>
    <w:rsid w:val="00625434"/>
    <w:rsid w:val="00625543"/>
    <w:rsid w:val="006256BD"/>
    <w:rsid w:val="00625896"/>
    <w:rsid w:val="00625BC9"/>
    <w:rsid w:val="00625C41"/>
    <w:rsid w:val="00626532"/>
    <w:rsid w:val="00626F65"/>
    <w:rsid w:val="00626F91"/>
    <w:rsid w:val="00626FB1"/>
    <w:rsid w:val="006272EA"/>
    <w:rsid w:val="006273EC"/>
    <w:rsid w:val="00630591"/>
    <w:rsid w:val="00630AD0"/>
    <w:rsid w:val="00630D2B"/>
    <w:rsid w:val="00630EE9"/>
    <w:rsid w:val="006315B1"/>
    <w:rsid w:val="00631657"/>
    <w:rsid w:val="006316D6"/>
    <w:rsid w:val="006318D6"/>
    <w:rsid w:val="00632108"/>
    <w:rsid w:val="00632225"/>
    <w:rsid w:val="00632785"/>
    <w:rsid w:val="00632878"/>
    <w:rsid w:val="00632940"/>
    <w:rsid w:val="0063297B"/>
    <w:rsid w:val="00632E2E"/>
    <w:rsid w:val="00632EA6"/>
    <w:rsid w:val="0063329E"/>
    <w:rsid w:val="00633AC7"/>
    <w:rsid w:val="00633B3A"/>
    <w:rsid w:val="00633D18"/>
    <w:rsid w:val="00633E7D"/>
    <w:rsid w:val="00633F6F"/>
    <w:rsid w:val="00634037"/>
    <w:rsid w:val="006340ED"/>
    <w:rsid w:val="00634207"/>
    <w:rsid w:val="0063497C"/>
    <w:rsid w:val="00634D3D"/>
    <w:rsid w:val="00634F15"/>
    <w:rsid w:val="00634F20"/>
    <w:rsid w:val="0063571E"/>
    <w:rsid w:val="00636464"/>
    <w:rsid w:val="006364C7"/>
    <w:rsid w:val="00636A27"/>
    <w:rsid w:val="006372B6"/>
    <w:rsid w:val="006374A1"/>
    <w:rsid w:val="00637669"/>
    <w:rsid w:val="006377C8"/>
    <w:rsid w:val="0064060A"/>
    <w:rsid w:val="0064090A"/>
    <w:rsid w:val="00640AF2"/>
    <w:rsid w:val="0064111F"/>
    <w:rsid w:val="006416FA"/>
    <w:rsid w:val="00641865"/>
    <w:rsid w:val="0064195D"/>
    <w:rsid w:val="00641A1E"/>
    <w:rsid w:val="00641D0C"/>
    <w:rsid w:val="0064233B"/>
    <w:rsid w:val="0064276D"/>
    <w:rsid w:val="006428AF"/>
    <w:rsid w:val="0064297A"/>
    <w:rsid w:val="00642996"/>
    <w:rsid w:val="006429CC"/>
    <w:rsid w:val="00642E4B"/>
    <w:rsid w:val="006439BD"/>
    <w:rsid w:val="00643A89"/>
    <w:rsid w:val="006440E1"/>
    <w:rsid w:val="00644290"/>
    <w:rsid w:val="00644602"/>
    <w:rsid w:val="006446FC"/>
    <w:rsid w:val="00644FFB"/>
    <w:rsid w:val="00645305"/>
    <w:rsid w:val="00645609"/>
    <w:rsid w:val="00645E72"/>
    <w:rsid w:val="0064662C"/>
    <w:rsid w:val="00646647"/>
    <w:rsid w:val="0064672B"/>
    <w:rsid w:val="00646AC7"/>
    <w:rsid w:val="00646F0A"/>
    <w:rsid w:val="0064717A"/>
    <w:rsid w:val="00647B56"/>
    <w:rsid w:val="00647B80"/>
    <w:rsid w:val="00647CDD"/>
    <w:rsid w:val="00647D2F"/>
    <w:rsid w:val="00647D5E"/>
    <w:rsid w:val="00647F84"/>
    <w:rsid w:val="00650221"/>
    <w:rsid w:val="006502F0"/>
    <w:rsid w:val="00650B3A"/>
    <w:rsid w:val="00650BCC"/>
    <w:rsid w:val="00650D50"/>
    <w:rsid w:val="00650F05"/>
    <w:rsid w:val="006516D9"/>
    <w:rsid w:val="00651748"/>
    <w:rsid w:val="00651827"/>
    <w:rsid w:val="0065190D"/>
    <w:rsid w:val="0065191D"/>
    <w:rsid w:val="00651C3B"/>
    <w:rsid w:val="00651E7C"/>
    <w:rsid w:val="0065210E"/>
    <w:rsid w:val="006525E6"/>
    <w:rsid w:val="00652613"/>
    <w:rsid w:val="00652671"/>
    <w:rsid w:val="006529BF"/>
    <w:rsid w:val="00652D50"/>
    <w:rsid w:val="0065317C"/>
    <w:rsid w:val="006531CD"/>
    <w:rsid w:val="00653545"/>
    <w:rsid w:val="006537BD"/>
    <w:rsid w:val="006537CB"/>
    <w:rsid w:val="00653AD8"/>
    <w:rsid w:val="006540E1"/>
    <w:rsid w:val="00654A5C"/>
    <w:rsid w:val="00654E2E"/>
    <w:rsid w:val="00654E59"/>
    <w:rsid w:val="006551BD"/>
    <w:rsid w:val="00655621"/>
    <w:rsid w:val="00655645"/>
    <w:rsid w:val="00655A53"/>
    <w:rsid w:val="00656031"/>
    <w:rsid w:val="006560AB"/>
    <w:rsid w:val="006562A8"/>
    <w:rsid w:val="006562CB"/>
    <w:rsid w:val="00656C97"/>
    <w:rsid w:val="00657591"/>
    <w:rsid w:val="0065769A"/>
    <w:rsid w:val="00657E49"/>
    <w:rsid w:val="0066020C"/>
    <w:rsid w:val="00660CC6"/>
    <w:rsid w:val="00661925"/>
    <w:rsid w:val="00661C17"/>
    <w:rsid w:val="00661E6D"/>
    <w:rsid w:val="00661E8E"/>
    <w:rsid w:val="00661E9E"/>
    <w:rsid w:val="006622C1"/>
    <w:rsid w:val="00662323"/>
    <w:rsid w:val="006625FA"/>
    <w:rsid w:val="0066289E"/>
    <w:rsid w:val="00662C18"/>
    <w:rsid w:val="00663044"/>
    <w:rsid w:val="006636B3"/>
    <w:rsid w:val="00663A44"/>
    <w:rsid w:val="00663C0F"/>
    <w:rsid w:val="006640D6"/>
    <w:rsid w:val="006645DA"/>
    <w:rsid w:val="00664727"/>
    <w:rsid w:val="00664922"/>
    <w:rsid w:val="00664D51"/>
    <w:rsid w:val="00665ABF"/>
    <w:rsid w:val="00665B5B"/>
    <w:rsid w:val="00666DF1"/>
    <w:rsid w:val="00666FE1"/>
    <w:rsid w:val="006671D3"/>
    <w:rsid w:val="00667289"/>
    <w:rsid w:val="00667379"/>
    <w:rsid w:val="00667433"/>
    <w:rsid w:val="00667A41"/>
    <w:rsid w:val="00667A64"/>
    <w:rsid w:val="00667B99"/>
    <w:rsid w:val="00667E0A"/>
    <w:rsid w:val="0067062C"/>
    <w:rsid w:val="006706EA"/>
    <w:rsid w:val="00670758"/>
    <w:rsid w:val="0067087D"/>
    <w:rsid w:val="00670CA0"/>
    <w:rsid w:val="00670F82"/>
    <w:rsid w:val="00671105"/>
    <w:rsid w:val="00671168"/>
    <w:rsid w:val="006711CB"/>
    <w:rsid w:val="006719D5"/>
    <w:rsid w:val="00671F10"/>
    <w:rsid w:val="00671F24"/>
    <w:rsid w:val="006720A0"/>
    <w:rsid w:val="00672292"/>
    <w:rsid w:val="0067259C"/>
    <w:rsid w:val="0067262E"/>
    <w:rsid w:val="00672818"/>
    <w:rsid w:val="00672A53"/>
    <w:rsid w:val="00672D73"/>
    <w:rsid w:val="006733AE"/>
    <w:rsid w:val="0067342E"/>
    <w:rsid w:val="00673554"/>
    <w:rsid w:val="00673CF5"/>
    <w:rsid w:val="006740A5"/>
    <w:rsid w:val="00674F3B"/>
    <w:rsid w:val="00675064"/>
    <w:rsid w:val="00675256"/>
    <w:rsid w:val="0067525E"/>
    <w:rsid w:val="006753C3"/>
    <w:rsid w:val="006754F5"/>
    <w:rsid w:val="00675E08"/>
    <w:rsid w:val="00675FFC"/>
    <w:rsid w:val="00676034"/>
    <w:rsid w:val="00676554"/>
    <w:rsid w:val="00676BD1"/>
    <w:rsid w:val="006772D2"/>
    <w:rsid w:val="00677747"/>
    <w:rsid w:val="00677861"/>
    <w:rsid w:val="00677A5A"/>
    <w:rsid w:val="00677F21"/>
    <w:rsid w:val="00677F24"/>
    <w:rsid w:val="006800E5"/>
    <w:rsid w:val="0068017D"/>
    <w:rsid w:val="006804FF"/>
    <w:rsid w:val="00680951"/>
    <w:rsid w:val="00680979"/>
    <w:rsid w:val="00680BE9"/>
    <w:rsid w:val="00680EF7"/>
    <w:rsid w:val="0068108D"/>
    <w:rsid w:val="006810ED"/>
    <w:rsid w:val="006811CB"/>
    <w:rsid w:val="00681606"/>
    <w:rsid w:val="006817C5"/>
    <w:rsid w:val="00681CF6"/>
    <w:rsid w:val="00681E10"/>
    <w:rsid w:val="00681E96"/>
    <w:rsid w:val="00681FC6"/>
    <w:rsid w:val="00682023"/>
    <w:rsid w:val="006820A5"/>
    <w:rsid w:val="00682107"/>
    <w:rsid w:val="006823AF"/>
    <w:rsid w:val="0068247A"/>
    <w:rsid w:val="0068267F"/>
    <w:rsid w:val="006829A8"/>
    <w:rsid w:val="00682AA5"/>
    <w:rsid w:val="00682C67"/>
    <w:rsid w:val="00682D67"/>
    <w:rsid w:val="00683424"/>
    <w:rsid w:val="0068363E"/>
    <w:rsid w:val="0068388C"/>
    <w:rsid w:val="0068399C"/>
    <w:rsid w:val="00683CB1"/>
    <w:rsid w:val="0068415F"/>
    <w:rsid w:val="00684491"/>
    <w:rsid w:val="00684586"/>
    <w:rsid w:val="00684CE2"/>
    <w:rsid w:val="00685534"/>
    <w:rsid w:val="00685560"/>
    <w:rsid w:val="00685D24"/>
    <w:rsid w:val="00685F40"/>
    <w:rsid w:val="0068628E"/>
    <w:rsid w:val="006864BD"/>
    <w:rsid w:val="006868F7"/>
    <w:rsid w:val="00686999"/>
    <w:rsid w:val="006873EE"/>
    <w:rsid w:val="0068787E"/>
    <w:rsid w:val="0068793F"/>
    <w:rsid w:val="00687A85"/>
    <w:rsid w:val="00687CBC"/>
    <w:rsid w:val="00687FD6"/>
    <w:rsid w:val="00690180"/>
    <w:rsid w:val="00690577"/>
    <w:rsid w:val="00690E27"/>
    <w:rsid w:val="00690F58"/>
    <w:rsid w:val="006913A9"/>
    <w:rsid w:val="00691894"/>
    <w:rsid w:val="00691A15"/>
    <w:rsid w:val="006920B1"/>
    <w:rsid w:val="0069267F"/>
    <w:rsid w:val="00692D6C"/>
    <w:rsid w:val="00692D81"/>
    <w:rsid w:val="00692E2F"/>
    <w:rsid w:val="00693102"/>
    <w:rsid w:val="00693666"/>
    <w:rsid w:val="006936EB"/>
    <w:rsid w:val="006937A3"/>
    <w:rsid w:val="00693864"/>
    <w:rsid w:val="00693B64"/>
    <w:rsid w:val="00693BA8"/>
    <w:rsid w:val="00693E54"/>
    <w:rsid w:val="0069426C"/>
    <w:rsid w:val="0069439D"/>
    <w:rsid w:val="006943C0"/>
    <w:rsid w:val="00694E84"/>
    <w:rsid w:val="00694F8B"/>
    <w:rsid w:val="006955E4"/>
    <w:rsid w:val="0069564B"/>
    <w:rsid w:val="0069641F"/>
    <w:rsid w:val="006964E1"/>
    <w:rsid w:val="00696873"/>
    <w:rsid w:val="00696AC8"/>
    <w:rsid w:val="00697127"/>
    <w:rsid w:val="006979C6"/>
    <w:rsid w:val="006A0015"/>
    <w:rsid w:val="006A067A"/>
    <w:rsid w:val="006A0723"/>
    <w:rsid w:val="006A0740"/>
    <w:rsid w:val="006A0A52"/>
    <w:rsid w:val="006A0BD5"/>
    <w:rsid w:val="006A0E4F"/>
    <w:rsid w:val="006A10C8"/>
    <w:rsid w:val="006A11EF"/>
    <w:rsid w:val="006A12AB"/>
    <w:rsid w:val="006A153B"/>
    <w:rsid w:val="006A1952"/>
    <w:rsid w:val="006A1DB4"/>
    <w:rsid w:val="006A1E3D"/>
    <w:rsid w:val="006A2056"/>
    <w:rsid w:val="006A21B0"/>
    <w:rsid w:val="006A2381"/>
    <w:rsid w:val="006A2616"/>
    <w:rsid w:val="006A27DB"/>
    <w:rsid w:val="006A2F0F"/>
    <w:rsid w:val="006A3162"/>
    <w:rsid w:val="006A34EF"/>
    <w:rsid w:val="006A35AE"/>
    <w:rsid w:val="006A3733"/>
    <w:rsid w:val="006A3862"/>
    <w:rsid w:val="006A3A6A"/>
    <w:rsid w:val="006A3A6B"/>
    <w:rsid w:val="006A4338"/>
    <w:rsid w:val="006A480F"/>
    <w:rsid w:val="006A4B8E"/>
    <w:rsid w:val="006A4C70"/>
    <w:rsid w:val="006A50C3"/>
    <w:rsid w:val="006A5216"/>
    <w:rsid w:val="006A5B12"/>
    <w:rsid w:val="006A62F1"/>
    <w:rsid w:val="006A64CD"/>
    <w:rsid w:val="006A64F4"/>
    <w:rsid w:val="006A661A"/>
    <w:rsid w:val="006A6C18"/>
    <w:rsid w:val="006A6E37"/>
    <w:rsid w:val="006A7463"/>
    <w:rsid w:val="006A7508"/>
    <w:rsid w:val="006A7828"/>
    <w:rsid w:val="006A7D20"/>
    <w:rsid w:val="006A7DCD"/>
    <w:rsid w:val="006B05F7"/>
    <w:rsid w:val="006B08E9"/>
    <w:rsid w:val="006B09DD"/>
    <w:rsid w:val="006B0D1A"/>
    <w:rsid w:val="006B0EDA"/>
    <w:rsid w:val="006B1185"/>
    <w:rsid w:val="006B124B"/>
    <w:rsid w:val="006B1C2E"/>
    <w:rsid w:val="006B2052"/>
    <w:rsid w:val="006B216E"/>
    <w:rsid w:val="006B228E"/>
    <w:rsid w:val="006B2527"/>
    <w:rsid w:val="006B2766"/>
    <w:rsid w:val="006B28CB"/>
    <w:rsid w:val="006B2A33"/>
    <w:rsid w:val="006B2CCB"/>
    <w:rsid w:val="006B31A8"/>
    <w:rsid w:val="006B3318"/>
    <w:rsid w:val="006B3460"/>
    <w:rsid w:val="006B3683"/>
    <w:rsid w:val="006B3F31"/>
    <w:rsid w:val="006B4128"/>
    <w:rsid w:val="006B414A"/>
    <w:rsid w:val="006B4B28"/>
    <w:rsid w:val="006B555E"/>
    <w:rsid w:val="006B5AAD"/>
    <w:rsid w:val="006B5B12"/>
    <w:rsid w:val="006B5FCF"/>
    <w:rsid w:val="006B6438"/>
    <w:rsid w:val="006B6634"/>
    <w:rsid w:val="006B6911"/>
    <w:rsid w:val="006B6CFE"/>
    <w:rsid w:val="006B6D45"/>
    <w:rsid w:val="006B7498"/>
    <w:rsid w:val="006B75A9"/>
    <w:rsid w:val="006B7AAD"/>
    <w:rsid w:val="006B7B9A"/>
    <w:rsid w:val="006C02A7"/>
    <w:rsid w:val="006C062F"/>
    <w:rsid w:val="006C063F"/>
    <w:rsid w:val="006C064B"/>
    <w:rsid w:val="006C074D"/>
    <w:rsid w:val="006C0A14"/>
    <w:rsid w:val="006C15B5"/>
    <w:rsid w:val="006C1A33"/>
    <w:rsid w:val="006C215D"/>
    <w:rsid w:val="006C227D"/>
    <w:rsid w:val="006C2420"/>
    <w:rsid w:val="006C26C0"/>
    <w:rsid w:val="006C26D8"/>
    <w:rsid w:val="006C317E"/>
    <w:rsid w:val="006C372D"/>
    <w:rsid w:val="006C3E56"/>
    <w:rsid w:val="006C421A"/>
    <w:rsid w:val="006C42A7"/>
    <w:rsid w:val="006C4458"/>
    <w:rsid w:val="006C4538"/>
    <w:rsid w:val="006C4580"/>
    <w:rsid w:val="006C4A41"/>
    <w:rsid w:val="006C4BDA"/>
    <w:rsid w:val="006C4CEB"/>
    <w:rsid w:val="006C4E85"/>
    <w:rsid w:val="006C574F"/>
    <w:rsid w:val="006C581D"/>
    <w:rsid w:val="006C605A"/>
    <w:rsid w:val="006C6117"/>
    <w:rsid w:val="006C61AB"/>
    <w:rsid w:val="006C6444"/>
    <w:rsid w:val="006C65B9"/>
    <w:rsid w:val="006C6A3B"/>
    <w:rsid w:val="006C6A7B"/>
    <w:rsid w:val="006C76B3"/>
    <w:rsid w:val="006C79BF"/>
    <w:rsid w:val="006C7A2A"/>
    <w:rsid w:val="006C7B6C"/>
    <w:rsid w:val="006D02B9"/>
    <w:rsid w:val="006D02BC"/>
    <w:rsid w:val="006D0477"/>
    <w:rsid w:val="006D04B6"/>
    <w:rsid w:val="006D06EE"/>
    <w:rsid w:val="006D0D24"/>
    <w:rsid w:val="006D11C0"/>
    <w:rsid w:val="006D124D"/>
    <w:rsid w:val="006D133D"/>
    <w:rsid w:val="006D1375"/>
    <w:rsid w:val="006D13E5"/>
    <w:rsid w:val="006D161F"/>
    <w:rsid w:val="006D189D"/>
    <w:rsid w:val="006D1DA0"/>
    <w:rsid w:val="006D1E4E"/>
    <w:rsid w:val="006D213B"/>
    <w:rsid w:val="006D252B"/>
    <w:rsid w:val="006D2B7D"/>
    <w:rsid w:val="006D2C32"/>
    <w:rsid w:val="006D3839"/>
    <w:rsid w:val="006D3C6D"/>
    <w:rsid w:val="006D3FCB"/>
    <w:rsid w:val="006D434B"/>
    <w:rsid w:val="006D461B"/>
    <w:rsid w:val="006D4CA5"/>
    <w:rsid w:val="006D4ED6"/>
    <w:rsid w:val="006D50EC"/>
    <w:rsid w:val="006D5547"/>
    <w:rsid w:val="006D5809"/>
    <w:rsid w:val="006D5848"/>
    <w:rsid w:val="006D5D32"/>
    <w:rsid w:val="006D605B"/>
    <w:rsid w:val="006D61C5"/>
    <w:rsid w:val="006D62C5"/>
    <w:rsid w:val="006D6625"/>
    <w:rsid w:val="006D6863"/>
    <w:rsid w:val="006D70A5"/>
    <w:rsid w:val="006D73FC"/>
    <w:rsid w:val="006D75E5"/>
    <w:rsid w:val="006D7655"/>
    <w:rsid w:val="006D7969"/>
    <w:rsid w:val="006D7C0B"/>
    <w:rsid w:val="006E023F"/>
    <w:rsid w:val="006E07EF"/>
    <w:rsid w:val="006E1226"/>
    <w:rsid w:val="006E1261"/>
    <w:rsid w:val="006E1450"/>
    <w:rsid w:val="006E1683"/>
    <w:rsid w:val="006E1C24"/>
    <w:rsid w:val="006E1E7D"/>
    <w:rsid w:val="006E20C1"/>
    <w:rsid w:val="006E22B4"/>
    <w:rsid w:val="006E22C7"/>
    <w:rsid w:val="006E275A"/>
    <w:rsid w:val="006E2A37"/>
    <w:rsid w:val="006E2BCA"/>
    <w:rsid w:val="006E2C0E"/>
    <w:rsid w:val="006E2EEC"/>
    <w:rsid w:val="006E2FC3"/>
    <w:rsid w:val="006E3655"/>
    <w:rsid w:val="006E39AE"/>
    <w:rsid w:val="006E3AC8"/>
    <w:rsid w:val="006E3AE9"/>
    <w:rsid w:val="006E3CD5"/>
    <w:rsid w:val="006E3D07"/>
    <w:rsid w:val="006E3EF7"/>
    <w:rsid w:val="006E3FFB"/>
    <w:rsid w:val="006E422A"/>
    <w:rsid w:val="006E43A1"/>
    <w:rsid w:val="006E458C"/>
    <w:rsid w:val="006E466F"/>
    <w:rsid w:val="006E489E"/>
    <w:rsid w:val="006E4CC3"/>
    <w:rsid w:val="006E4DEE"/>
    <w:rsid w:val="006E4F12"/>
    <w:rsid w:val="006E551F"/>
    <w:rsid w:val="006E562A"/>
    <w:rsid w:val="006E5F7E"/>
    <w:rsid w:val="006E6188"/>
    <w:rsid w:val="006E6BA5"/>
    <w:rsid w:val="006E704E"/>
    <w:rsid w:val="006E7050"/>
    <w:rsid w:val="006E7514"/>
    <w:rsid w:val="006E75B7"/>
    <w:rsid w:val="006F024D"/>
    <w:rsid w:val="006F02FB"/>
    <w:rsid w:val="006F0BAF"/>
    <w:rsid w:val="006F11CB"/>
    <w:rsid w:val="006F1A6F"/>
    <w:rsid w:val="006F1D99"/>
    <w:rsid w:val="006F1D9A"/>
    <w:rsid w:val="006F208E"/>
    <w:rsid w:val="006F21B2"/>
    <w:rsid w:val="006F226F"/>
    <w:rsid w:val="006F229E"/>
    <w:rsid w:val="006F23FC"/>
    <w:rsid w:val="006F29E5"/>
    <w:rsid w:val="006F2EA1"/>
    <w:rsid w:val="006F3247"/>
    <w:rsid w:val="006F33E4"/>
    <w:rsid w:val="006F347B"/>
    <w:rsid w:val="006F3515"/>
    <w:rsid w:val="006F379C"/>
    <w:rsid w:val="006F390C"/>
    <w:rsid w:val="006F3E12"/>
    <w:rsid w:val="006F4346"/>
    <w:rsid w:val="006F4519"/>
    <w:rsid w:val="006F465B"/>
    <w:rsid w:val="006F4803"/>
    <w:rsid w:val="006F4B24"/>
    <w:rsid w:val="006F4B31"/>
    <w:rsid w:val="006F4DD6"/>
    <w:rsid w:val="006F57B4"/>
    <w:rsid w:val="006F594F"/>
    <w:rsid w:val="006F5963"/>
    <w:rsid w:val="006F5A2E"/>
    <w:rsid w:val="006F623A"/>
    <w:rsid w:val="006F66AF"/>
    <w:rsid w:val="006F6B00"/>
    <w:rsid w:val="006F6CF3"/>
    <w:rsid w:val="006F700A"/>
    <w:rsid w:val="006F70D3"/>
    <w:rsid w:val="006F71FF"/>
    <w:rsid w:val="006F7ABE"/>
    <w:rsid w:val="006F7D1F"/>
    <w:rsid w:val="007002FD"/>
    <w:rsid w:val="007003EA"/>
    <w:rsid w:val="00700404"/>
    <w:rsid w:val="00700B12"/>
    <w:rsid w:val="00700CBF"/>
    <w:rsid w:val="007010E8"/>
    <w:rsid w:val="0070115C"/>
    <w:rsid w:val="00701877"/>
    <w:rsid w:val="00701BA9"/>
    <w:rsid w:val="00701EB6"/>
    <w:rsid w:val="00701EBC"/>
    <w:rsid w:val="00702877"/>
    <w:rsid w:val="00703368"/>
    <w:rsid w:val="00703932"/>
    <w:rsid w:val="00703CD8"/>
    <w:rsid w:val="007042E6"/>
    <w:rsid w:val="00704A70"/>
    <w:rsid w:val="00704D4A"/>
    <w:rsid w:val="007051A2"/>
    <w:rsid w:val="00705813"/>
    <w:rsid w:val="00705A46"/>
    <w:rsid w:val="00705C9C"/>
    <w:rsid w:val="00705CB5"/>
    <w:rsid w:val="007063E1"/>
    <w:rsid w:val="007066AC"/>
    <w:rsid w:val="00706741"/>
    <w:rsid w:val="007067DC"/>
    <w:rsid w:val="00707034"/>
    <w:rsid w:val="00707583"/>
    <w:rsid w:val="0070793C"/>
    <w:rsid w:val="007079BA"/>
    <w:rsid w:val="00707A88"/>
    <w:rsid w:val="00707D6D"/>
    <w:rsid w:val="0071045B"/>
    <w:rsid w:val="00710559"/>
    <w:rsid w:val="007105C8"/>
    <w:rsid w:val="0071074C"/>
    <w:rsid w:val="00710A7E"/>
    <w:rsid w:val="00710F4B"/>
    <w:rsid w:val="007111B8"/>
    <w:rsid w:val="007114EB"/>
    <w:rsid w:val="0071154A"/>
    <w:rsid w:val="00711859"/>
    <w:rsid w:val="00711E7D"/>
    <w:rsid w:val="007122F9"/>
    <w:rsid w:val="0071230B"/>
    <w:rsid w:val="007123E7"/>
    <w:rsid w:val="007136EF"/>
    <w:rsid w:val="00713767"/>
    <w:rsid w:val="00713B87"/>
    <w:rsid w:val="00713D53"/>
    <w:rsid w:val="00713DA7"/>
    <w:rsid w:val="00713E3C"/>
    <w:rsid w:val="00713EBC"/>
    <w:rsid w:val="00713ECC"/>
    <w:rsid w:val="0071531E"/>
    <w:rsid w:val="00715620"/>
    <w:rsid w:val="0071570A"/>
    <w:rsid w:val="0071581D"/>
    <w:rsid w:val="0071583F"/>
    <w:rsid w:val="00715AC1"/>
    <w:rsid w:val="0071662F"/>
    <w:rsid w:val="0071672E"/>
    <w:rsid w:val="007168F2"/>
    <w:rsid w:val="00716E35"/>
    <w:rsid w:val="007170A9"/>
    <w:rsid w:val="007172A3"/>
    <w:rsid w:val="007173BF"/>
    <w:rsid w:val="0071775A"/>
    <w:rsid w:val="00717E58"/>
    <w:rsid w:val="00717E63"/>
    <w:rsid w:val="007211CA"/>
    <w:rsid w:val="007211F4"/>
    <w:rsid w:val="0072124C"/>
    <w:rsid w:val="007216D1"/>
    <w:rsid w:val="00721BE3"/>
    <w:rsid w:val="00721BE5"/>
    <w:rsid w:val="00721CFC"/>
    <w:rsid w:val="00721D77"/>
    <w:rsid w:val="007224D6"/>
    <w:rsid w:val="00722948"/>
    <w:rsid w:val="00722F8A"/>
    <w:rsid w:val="007230B5"/>
    <w:rsid w:val="00723219"/>
    <w:rsid w:val="00723392"/>
    <w:rsid w:val="007233B0"/>
    <w:rsid w:val="007235A7"/>
    <w:rsid w:val="00723EA4"/>
    <w:rsid w:val="007241E1"/>
    <w:rsid w:val="00724279"/>
    <w:rsid w:val="007245B7"/>
    <w:rsid w:val="0072496E"/>
    <w:rsid w:val="00724A83"/>
    <w:rsid w:val="00724C01"/>
    <w:rsid w:val="00724C86"/>
    <w:rsid w:val="007255AE"/>
    <w:rsid w:val="0072561F"/>
    <w:rsid w:val="00725639"/>
    <w:rsid w:val="007256F4"/>
    <w:rsid w:val="00725D55"/>
    <w:rsid w:val="00725F33"/>
    <w:rsid w:val="007263D7"/>
    <w:rsid w:val="00726475"/>
    <w:rsid w:val="00726645"/>
    <w:rsid w:val="007266E5"/>
    <w:rsid w:val="00726965"/>
    <w:rsid w:val="00726FDF"/>
    <w:rsid w:val="00727101"/>
    <w:rsid w:val="007277E2"/>
    <w:rsid w:val="00727A29"/>
    <w:rsid w:val="00727B67"/>
    <w:rsid w:val="0073013F"/>
    <w:rsid w:val="007305B3"/>
    <w:rsid w:val="007307E6"/>
    <w:rsid w:val="0073083B"/>
    <w:rsid w:val="00730892"/>
    <w:rsid w:val="00730AC0"/>
    <w:rsid w:val="0073110E"/>
    <w:rsid w:val="0073114D"/>
    <w:rsid w:val="007316EB"/>
    <w:rsid w:val="00731B34"/>
    <w:rsid w:val="00731D5B"/>
    <w:rsid w:val="00731E7C"/>
    <w:rsid w:val="0073209D"/>
    <w:rsid w:val="00732545"/>
    <w:rsid w:val="00732A47"/>
    <w:rsid w:val="00733219"/>
    <w:rsid w:val="007334A3"/>
    <w:rsid w:val="007334C5"/>
    <w:rsid w:val="00734A5A"/>
    <w:rsid w:val="00734B26"/>
    <w:rsid w:val="00734D12"/>
    <w:rsid w:val="007352C7"/>
    <w:rsid w:val="007353C9"/>
    <w:rsid w:val="007355B4"/>
    <w:rsid w:val="00735B4D"/>
    <w:rsid w:val="00735E69"/>
    <w:rsid w:val="007360EA"/>
    <w:rsid w:val="007362F6"/>
    <w:rsid w:val="007366A8"/>
    <w:rsid w:val="00736782"/>
    <w:rsid w:val="00736871"/>
    <w:rsid w:val="00736B55"/>
    <w:rsid w:val="00736DA8"/>
    <w:rsid w:val="00736F31"/>
    <w:rsid w:val="00736F51"/>
    <w:rsid w:val="0073708D"/>
    <w:rsid w:val="00737341"/>
    <w:rsid w:val="0073776A"/>
    <w:rsid w:val="00737940"/>
    <w:rsid w:val="00737BE9"/>
    <w:rsid w:val="00737F3F"/>
    <w:rsid w:val="00740008"/>
    <w:rsid w:val="00740178"/>
    <w:rsid w:val="007407F5"/>
    <w:rsid w:val="007409C7"/>
    <w:rsid w:val="00740ADE"/>
    <w:rsid w:val="00740B91"/>
    <w:rsid w:val="00740D77"/>
    <w:rsid w:val="0074192A"/>
    <w:rsid w:val="00741B0C"/>
    <w:rsid w:val="00741DCC"/>
    <w:rsid w:val="00742263"/>
    <w:rsid w:val="0074231E"/>
    <w:rsid w:val="00742341"/>
    <w:rsid w:val="00742CC8"/>
    <w:rsid w:val="00742DD0"/>
    <w:rsid w:val="007434F7"/>
    <w:rsid w:val="0074365E"/>
    <w:rsid w:val="00743FEB"/>
    <w:rsid w:val="007440E8"/>
    <w:rsid w:val="0074458C"/>
    <w:rsid w:val="0074471E"/>
    <w:rsid w:val="0074473B"/>
    <w:rsid w:val="00744A3F"/>
    <w:rsid w:val="00744BA2"/>
    <w:rsid w:val="00744E56"/>
    <w:rsid w:val="0074548A"/>
    <w:rsid w:val="007455DC"/>
    <w:rsid w:val="007457A4"/>
    <w:rsid w:val="0074590F"/>
    <w:rsid w:val="00745EFF"/>
    <w:rsid w:val="007466F1"/>
    <w:rsid w:val="007469C7"/>
    <w:rsid w:val="00746A93"/>
    <w:rsid w:val="00746A9C"/>
    <w:rsid w:val="00746EE5"/>
    <w:rsid w:val="007473CF"/>
    <w:rsid w:val="00747513"/>
    <w:rsid w:val="007506DB"/>
    <w:rsid w:val="00750AC5"/>
    <w:rsid w:val="00750E7B"/>
    <w:rsid w:val="00750FB3"/>
    <w:rsid w:val="007513F2"/>
    <w:rsid w:val="0075140C"/>
    <w:rsid w:val="00751A22"/>
    <w:rsid w:val="00751ACF"/>
    <w:rsid w:val="00752044"/>
    <w:rsid w:val="0075239A"/>
    <w:rsid w:val="007529C9"/>
    <w:rsid w:val="00753312"/>
    <w:rsid w:val="00753562"/>
    <w:rsid w:val="00754657"/>
    <w:rsid w:val="00754AA2"/>
    <w:rsid w:val="00754C3B"/>
    <w:rsid w:val="00754DCC"/>
    <w:rsid w:val="00755136"/>
    <w:rsid w:val="00755B12"/>
    <w:rsid w:val="00755C16"/>
    <w:rsid w:val="00755EB6"/>
    <w:rsid w:val="0075613F"/>
    <w:rsid w:val="007563E6"/>
    <w:rsid w:val="00756638"/>
    <w:rsid w:val="00756B13"/>
    <w:rsid w:val="00756F1D"/>
    <w:rsid w:val="007571E4"/>
    <w:rsid w:val="007575F3"/>
    <w:rsid w:val="00757B0D"/>
    <w:rsid w:val="00760573"/>
    <w:rsid w:val="0076057F"/>
    <w:rsid w:val="007605B5"/>
    <w:rsid w:val="00760701"/>
    <w:rsid w:val="00760A0D"/>
    <w:rsid w:val="00760D12"/>
    <w:rsid w:val="007610F5"/>
    <w:rsid w:val="007611FF"/>
    <w:rsid w:val="0076153C"/>
    <w:rsid w:val="00761695"/>
    <w:rsid w:val="007617E4"/>
    <w:rsid w:val="00761804"/>
    <w:rsid w:val="0076182F"/>
    <w:rsid w:val="00761FA3"/>
    <w:rsid w:val="00762044"/>
    <w:rsid w:val="00762B25"/>
    <w:rsid w:val="00762B3E"/>
    <w:rsid w:val="00762B8D"/>
    <w:rsid w:val="00763356"/>
    <w:rsid w:val="007636AE"/>
    <w:rsid w:val="0076385A"/>
    <w:rsid w:val="00763F46"/>
    <w:rsid w:val="00763FE2"/>
    <w:rsid w:val="007640F4"/>
    <w:rsid w:val="0076415A"/>
    <w:rsid w:val="00764267"/>
    <w:rsid w:val="00764288"/>
    <w:rsid w:val="007642E8"/>
    <w:rsid w:val="007646B3"/>
    <w:rsid w:val="00764845"/>
    <w:rsid w:val="0076486C"/>
    <w:rsid w:val="00764CFD"/>
    <w:rsid w:val="00765098"/>
    <w:rsid w:val="00765637"/>
    <w:rsid w:val="00765768"/>
    <w:rsid w:val="00765A76"/>
    <w:rsid w:val="00765BF8"/>
    <w:rsid w:val="00765CFA"/>
    <w:rsid w:val="007665D3"/>
    <w:rsid w:val="00766662"/>
    <w:rsid w:val="0076698B"/>
    <w:rsid w:val="0076699B"/>
    <w:rsid w:val="007672A2"/>
    <w:rsid w:val="00767488"/>
    <w:rsid w:val="007679E9"/>
    <w:rsid w:val="00767A23"/>
    <w:rsid w:val="00767ABA"/>
    <w:rsid w:val="00767C59"/>
    <w:rsid w:val="00767D13"/>
    <w:rsid w:val="0077007E"/>
    <w:rsid w:val="00770125"/>
    <w:rsid w:val="0077071D"/>
    <w:rsid w:val="00770A54"/>
    <w:rsid w:val="00770FD4"/>
    <w:rsid w:val="00771003"/>
    <w:rsid w:val="007712E7"/>
    <w:rsid w:val="00771861"/>
    <w:rsid w:val="00771B21"/>
    <w:rsid w:val="00771CBB"/>
    <w:rsid w:val="00771FEB"/>
    <w:rsid w:val="00772247"/>
    <w:rsid w:val="00772322"/>
    <w:rsid w:val="0077278F"/>
    <w:rsid w:val="00772A16"/>
    <w:rsid w:val="00772ADF"/>
    <w:rsid w:val="00772FFD"/>
    <w:rsid w:val="00773053"/>
    <w:rsid w:val="007730D8"/>
    <w:rsid w:val="00773366"/>
    <w:rsid w:val="00773385"/>
    <w:rsid w:val="007735EB"/>
    <w:rsid w:val="0077377F"/>
    <w:rsid w:val="00774365"/>
    <w:rsid w:val="007748CB"/>
    <w:rsid w:val="00774AB4"/>
    <w:rsid w:val="007755C6"/>
    <w:rsid w:val="00775838"/>
    <w:rsid w:val="007769CC"/>
    <w:rsid w:val="0077708A"/>
    <w:rsid w:val="007774CF"/>
    <w:rsid w:val="007776B9"/>
    <w:rsid w:val="00777A0F"/>
    <w:rsid w:val="00780445"/>
    <w:rsid w:val="007804E7"/>
    <w:rsid w:val="007804F3"/>
    <w:rsid w:val="00780671"/>
    <w:rsid w:val="00780B79"/>
    <w:rsid w:val="00780B95"/>
    <w:rsid w:val="00781049"/>
    <w:rsid w:val="00781116"/>
    <w:rsid w:val="00781631"/>
    <w:rsid w:val="007816E7"/>
    <w:rsid w:val="00781988"/>
    <w:rsid w:val="00781ADE"/>
    <w:rsid w:val="0078200F"/>
    <w:rsid w:val="0078225A"/>
    <w:rsid w:val="0078255E"/>
    <w:rsid w:val="00782D8D"/>
    <w:rsid w:val="00783631"/>
    <w:rsid w:val="007838EB"/>
    <w:rsid w:val="00784276"/>
    <w:rsid w:val="00784318"/>
    <w:rsid w:val="0078448F"/>
    <w:rsid w:val="007847D8"/>
    <w:rsid w:val="00784896"/>
    <w:rsid w:val="00784BEF"/>
    <w:rsid w:val="0078514E"/>
    <w:rsid w:val="0078548B"/>
    <w:rsid w:val="007855E6"/>
    <w:rsid w:val="00785A88"/>
    <w:rsid w:val="0078628F"/>
    <w:rsid w:val="00786CB3"/>
    <w:rsid w:val="00786D76"/>
    <w:rsid w:val="00787F43"/>
    <w:rsid w:val="007900EF"/>
    <w:rsid w:val="007903FF"/>
    <w:rsid w:val="0079044A"/>
    <w:rsid w:val="00790AA5"/>
    <w:rsid w:val="00790AAF"/>
    <w:rsid w:val="0079107B"/>
    <w:rsid w:val="00791181"/>
    <w:rsid w:val="00791555"/>
    <w:rsid w:val="00791D6B"/>
    <w:rsid w:val="00791DEF"/>
    <w:rsid w:val="00792692"/>
    <w:rsid w:val="00792C4E"/>
    <w:rsid w:val="00792F13"/>
    <w:rsid w:val="00793202"/>
    <w:rsid w:val="00793453"/>
    <w:rsid w:val="007936F5"/>
    <w:rsid w:val="00793898"/>
    <w:rsid w:val="00793C52"/>
    <w:rsid w:val="00793E04"/>
    <w:rsid w:val="00793F05"/>
    <w:rsid w:val="00793F73"/>
    <w:rsid w:val="0079441E"/>
    <w:rsid w:val="00794823"/>
    <w:rsid w:val="00794DA5"/>
    <w:rsid w:val="00794DDF"/>
    <w:rsid w:val="00794FAA"/>
    <w:rsid w:val="00795182"/>
    <w:rsid w:val="007952AB"/>
    <w:rsid w:val="007955FA"/>
    <w:rsid w:val="0079580F"/>
    <w:rsid w:val="00795BB4"/>
    <w:rsid w:val="007964BC"/>
    <w:rsid w:val="0079771F"/>
    <w:rsid w:val="0079782C"/>
    <w:rsid w:val="007A01EB"/>
    <w:rsid w:val="007A0661"/>
    <w:rsid w:val="007A0903"/>
    <w:rsid w:val="007A0AA3"/>
    <w:rsid w:val="007A11E8"/>
    <w:rsid w:val="007A1610"/>
    <w:rsid w:val="007A1E35"/>
    <w:rsid w:val="007A29D2"/>
    <w:rsid w:val="007A2A53"/>
    <w:rsid w:val="007A2CAB"/>
    <w:rsid w:val="007A3259"/>
    <w:rsid w:val="007A32FF"/>
    <w:rsid w:val="007A337D"/>
    <w:rsid w:val="007A33BE"/>
    <w:rsid w:val="007A3CDD"/>
    <w:rsid w:val="007A411E"/>
    <w:rsid w:val="007A41E1"/>
    <w:rsid w:val="007A448E"/>
    <w:rsid w:val="007A49EC"/>
    <w:rsid w:val="007A4D69"/>
    <w:rsid w:val="007A51B4"/>
    <w:rsid w:val="007A51DF"/>
    <w:rsid w:val="007A5363"/>
    <w:rsid w:val="007A55CA"/>
    <w:rsid w:val="007A5814"/>
    <w:rsid w:val="007A5B97"/>
    <w:rsid w:val="007A5B9C"/>
    <w:rsid w:val="007A5BD1"/>
    <w:rsid w:val="007A5CD6"/>
    <w:rsid w:val="007A5FDE"/>
    <w:rsid w:val="007A6177"/>
    <w:rsid w:val="007A6245"/>
    <w:rsid w:val="007A6E59"/>
    <w:rsid w:val="007A725C"/>
    <w:rsid w:val="007A7607"/>
    <w:rsid w:val="007A7CFD"/>
    <w:rsid w:val="007A7D2D"/>
    <w:rsid w:val="007A7E09"/>
    <w:rsid w:val="007A7E61"/>
    <w:rsid w:val="007A7E75"/>
    <w:rsid w:val="007A7F3D"/>
    <w:rsid w:val="007B026D"/>
    <w:rsid w:val="007B03BC"/>
    <w:rsid w:val="007B046B"/>
    <w:rsid w:val="007B04ED"/>
    <w:rsid w:val="007B094D"/>
    <w:rsid w:val="007B0A63"/>
    <w:rsid w:val="007B16BD"/>
    <w:rsid w:val="007B1865"/>
    <w:rsid w:val="007B1996"/>
    <w:rsid w:val="007B1A9A"/>
    <w:rsid w:val="007B211F"/>
    <w:rsid w:val="007B234D"/>
    <w:rsid w:val="007B266A"/>
    <w:rsid w:val="007B2719"/>
    <w:rsid w:val="007B2B08"/>
    <w:rsid w:val="007B2C0C"/>
    <w:rsid w:val="007B2CD9"/>
    <w:rsid w:val="007B2CFF"/>
    <w:rsid w:val="007B2D17"/>
    <w:rsid w:val="007B323A"/>
    <w:rsid w:val="007B341E"/>
    <w:rsid w:val="007B34B0"/>
    <w:rsid w:val="007B3BA0"/>
    <w:rsid w:val="007B3BDB"/>
    <w:rsid w:val="007B42F9"/>
    <w:rsid w:val="007B4F25"/>
    <w:rsid w:val="007B4F65"/>
    <w:rsid w:val="007B4F7F"/>
    <w:rsid w:val="007B5073"/>
    <w:rsid w:val="007B5403"/>
    <w:rsid w:val="007B5437"/>
    <w:rsid w:val="007B55F8"/>
    <w:rsid w:val="007B5E4C"/>
    <w:rsid w:val="007B6077"/>
    <w:rsid w:val="007B6B9A"/>
    <w:rsid w:val="007B7102"/>
    <w:rsid w:val="007B7225"/>
    <w:rsid w:val="007B7CA9"/>
    <w:rsid w:val="007B7EA7"/>
    <w:rsid w:val="007C019D"/>
    <w:rsid w:val="007C045C"/>
    <w:rsid w:val="007C0619"/>
    <w:rsid w:val="007C086D"/>
    <w:rsid w:val="007C0976"/>
    <w:rsid w:val="007C0AB8"/>
    <w:rsid w:val="007C0C5A"/>
    <w:rsid w:val="007C109D"/>
    <w:rsid w:val="007C1209"/>
    <w:rsid w:val="007C1299"/>
    <w:rsid w:val="007C1905"/>
    <w:rsid w:val="007C1974"/>
    <w:rsid w:val="007C1F01"/>
    <w:rsid w:val="007C21BE"/>
    <w:rsid w:val="007C23C5"/>
    <w:rsid w:val="007C2465"/>
    <w:rsid w:val="007C26B1"/>
    <w:rsid w:val="007C26F4"/>
    <w:rsid w:val="007C2D6F"/>
    <w:rsid w:val="007C2ED4"/>
    <w:rsid w:val="007C3134"/>
    <w:rsid w:val="007C3300"/>
    <w:rsid w:val="007C3396"/>
    <w:rsid w:val="007C3494"/>
    <w:rsid w:val="007C3863"/>
    <w:rsid w:val="007C3E56"/>
    <w:rsid w:val="007C3F4C"/>
    <w:rsid w:val="007C4053"/>
    <w:rsid w:val="007C4449"/>
    <w:rsid w:val="007C457C"/>
    <w:rsid w:val="007C4848"/>
    <w:rsid w:val="007C4DDB"/>
    <w:rsid w:val="007C4F4D"/>
    <w:rsid w:val="007C51EF"/>
    <w:rsid w:val="007C532C"/>
    <w:rsid w:val="007C53D6"/>
    <w:rsid w:val="007C5419"/>
    <w:rsid w:val="007C57C7"/>
    <w:rsid w:val="007C5B79"/>
    <w:rsid w:val="007C5EB6"/>
    <w:rsid w:val="007C5FAF"/>
    <w:rsid w:val="007C61A8"/>
    <w:rsid w:val="007C63E7"/>
    <w:rsid w:val="007C6A40"/>
    <w:rsid w:val="007C6DA8"/>
    <w:rsid w:val="007C6F56"/>
    <w:rsid w:val="007C7011"/>
    <w:rsid w:val="007C7043"/>
    <w:rsid w:val="007C71B2"/>
    <w:rsid w:val="007C79BC"/>
    <w:rsid w:val="007C7F2A"/>
    <w:rsid w:val="007C7F82"/>
    <w:rsid w:val="007D0809"/>
    <w:rsid w:val="007D0BBD"/>
    <w:rsid w:val="007D0E6E"/>
    <w:rsid w:val="007D0F7C"/>
    <w:rsid w:val="007D0FF3"/>
    <w:rsid w:val="007D1341"/>
    <w:rsid w:val="007D1938"/>
    <w:rsid w:val="007D20E7"/>
    <w:rsid w:val="007D2282"/>
    <w:rsid w:val="007D23DF"/>
    <w:rsid w:val="007D27EC"/>
    <w:rsid w:val="007D2C4A"/>
    <w:rsid w:val="007D2EA2"/>
    <w:rsid w:val="007D30A3"/>
    <w:rsid w:val="007D3592"/>
    <w:rsid w:val="007D3897"/>
    <w:rsid w:val="007D3DFC"/>
    <w:rsid w:val="007D42DC"/>
    <w:rsid w:val="007D42EF"/>
    <w:rsid w:val="007D44F6"/>
    <w:rsid w:val="007D5201"/>
    <w:rsid w:val="007D53D4"/>
    <w:rsid w:val="007D5B27"/>
    <w:rsid w:val="007D5D0B"/>
    <w:rsid w:val="007D651D"/>
    <w:rsid w:val="007D65B6"/>
    <w:rsid w:val="007D6609"/>
    <w:rsid w:val="007D667A"/>
    <w:rsid w:val="007D6692"/>
    <w:rsid w:val="007D6B83"/>
    <w:rsid w:val="007D6D51"/>
    <w:rsid w:val="007D7200"/>
    <w:rsid w:val="007D7373"/>
    <w:rsid w:val="007D73A7"/>
    <w:rsid w:val="007D74A9"/>
    <w:rsid w:val="007D7689"/>
    <w:rsid w:val="007D77FD"/>
    <w:rsid w:val="007D7AF1"/>
    <w:rsid w:val="007D7DB9"/>
    <w:rsid w:val="007D7E03"/>
    <w:rsid w:val="007E0189"/>
    <w:rsid w:val="007E04DD"/>
    <w:rsid w:val="007E0ED4"/>
    <w:rsid w:val="007E0EF6"/>
    <w:rsid w:val="007E0FD7"/>
    <w:rsid w:val="007E1868"/>
    <w:rsid w:val="007E1B0B"/>
    <w:rsid w:val="007E21A0"/>
    <w:rsid w:val="007E2272"/>
    <w:rsid w:val="007E24DF"/>
    <w:rsid w:val="007E27C2"/>
    <w:rsid w:val="007E27CC"/>
    <w:rsid w:val="007E29D6"/>
    <w:rsid w:val="007E2B23"/>
    <w:rsid w:val="007E2F31"/>
    <w:rsid w:val="007E3A27"/>
    <w:rsid w:val="007E3A62"/>
    <w:rsid w:val="007E3C06"/>
    <w:rsid w:val="007E3DBB"/>
    <w:rsid w:val="007E428F"/>
    <w:rsid w:val="007E45FA"/>
    <w:rsid w:val="007E466D"/>
    <w:rsid w:val="007E498B"/>
    <w:rsid w:val="007E49B5"/>
    <w:rsid w:val="007E4B39"/>
    <w:rsid w:val="007E4D2A"/>
    <w:rsid w:val="007E4EF5"/>
    <w:rsid w:val="007E50C5"/>
    <w:rsid w:val="007E5171"/>
    <w:rsid w:val="007E5261"/>
    <w:rsid w:val="007E539B"/>
    <w:rsid w:val="007E554D"/>
    <w:rsid w:val="007E575F"/>
    <w:rsid w:val="007E59E1"/>
    <w:rsid w:val="007E5DE1"/>
    <w:rsid w:val="007E5F30"/>
    <w:rsid w:val="007E60B8"/>
    <w:rsid w:val="007E6457"/>
    <w:rsid w:val="007E6540"/>
    <w:rsid w:val="007E69FE"/>
    <w:rsid w:val="007E70FA"/>
    <w:rsid w:val="007E73FC"/>
    <w:rsid w:val="007E755B"/>
    <w:rsid w:val="007E7583"/>
    <w:rsid w:val="007E7873"/>
    <w:rsid w:val="007E7C52"/>
    <w:rsid w:val="007F0A88"/>
    <w:rsid w:val="007F0A99"/>
    <w:rsid w:val="007F105C"/>
    <w:rsid w:val="007F1150"/>
    <w:rsid w:val="007F15C8"/>
    <w:rsid w:val="007F1909"/>
    <w:rsid w:val="007F1CBA"/>
    <w:rsid w:val="007F1E83"/>
    <w:rsid w:val="007F246D"/>
    <w:rsid w:val="007F271F"/>
    <w:rsid w:val="007F2A38"/>
    <w:rsid w:val="007F2BA2"/>
    <w:rsid w:val="007F2CA8"/>
    <w:rsid w:val="007F33F1"/>
    <w:rsid w:val="007F34FC"/>
    <w:rsid w:val="007F3B2F"/>
    <w:rsid w:val="007F3D81"/>
    <w:rsid w:val="007F3F96"/>
    <w:rsid w:val="007F4C4F"/>
    <w:rsid w:val="007F4E92"/>
    <w:rsid w:val="007F5406"/>
    <w:rsid w:val="007F555E"/>
    <w:rsid w:val="007F598D"/>
    <w:rsid w:val="007F5AA1"/>
    <w:rsid w:val="007F5B5C"/>
    <w:rsid w:val="007F5DC6"/>
    <w:rsid w:val="007F6763"/>
    <w:rsid w:val="007F695B"/>
    <w:rsid w:val="007F6996"/>
    <w:rsid w:val="007F73DE"/>
    <w:rsid w:val="007F747F"/>
    <w:rsid w:val="007F7CAD"/>
    <w:rsid w:val="008003AC"/>
    <w:rsid w:val="008006E6"/>
    <w:rsid w:val="008006ED"/>
    <w:rsid w:val="00800969"/>
    <w:rsid w:val="00800B11"/>
    <w:rsid w:val="00800B86"/>
    <w:rsid w:val="00800CEC"/>
    <w:rsid w:val="00800DD1"/>
    <w:rsid w:val="00800DE0"/>
    <w:rsid w:val="0080127C"/>
    <w:rsid w:val="00801562"/>
    <w:rsid w:val="00801727"/>
    <w:rsid w:val="0080188B"/>
    <w:rsid w:val="0080199B"/>
    <w:rsid w:val="00801CAB"/>
    <w:rsid w:val="00801EA0"/>
    <w:rsid w:val="00801EEF"/>
    <w:rsid w:val="00801F61"/>
    <w:rsid w:val="008023E4"/>
    <w:rsid w:val="0080250D"/>
    <w:rsid w:val="00802B64"/>
    <w:rsid w:val="00802D90"/>
    <w:rsid w:val="00803392"/>
    <w:rsid w:val="008039C0"/>
    <w:rsid w:val="00804A63"/>
    <w:rsid w:val="00804DCC"/>
    <w:rsid w:val="00804E53"/>
    <w:rsid w:val="008055D6"/>
    <w:rsid w:val="00805661"/>
    <w:rsid w:val="00805700"/>
    <w:rsid w:val="0080671D"/>
    <w:rsid w:val="00806B5C"/>
    <w:rsid w:val="00806F31"/>
    <w:rsid w:val="00807172"/>
    <w:rsid w:val="008074AB"/>
    <w:rsid w:val="00807709"/>
    <w:rsid w:val="00807BB5"/>
    <w:rsid w:val="00807DEB"/>
    <w:rsid w:val="00807F62"/>
    <w:rsid w:val="00810309"/>
    <w:rsid w:val="008104AE"/>
    <w:rsid w:val="008108C4"/>
    <w:rsid w:val="008108C6"/>
    <w:rsid w:val="00810931"/>
    <w:rsid w:val="00810BEA"/>
    <w:rsid w:val="00810F80"/>
    <w:rsid w:val="00811196"/>
    <w:rsid w:val="008112CB"/>
    <w:rsid w:val="00811550"/>
    <w:rsid w:val="00811B6D"/>
    <w:rsid w:val="00811CCD"/>
    <w:rsid w:val="008120B9"/>
    <w:rsid w:val="0081288C"/>
    <w:rsid w:val="0081290B"/>
    <w:rsid w:val="00812E91"/>
    <w:rsid w:val="00812F54"/>
    <w:rsid w:val="00813000"/>
    <w:rsid w:val="0081336D"/>
    <w:rsid w:val="00813674"/>
    <w:rsid w:val="00813A73"/>
    <w:rsid w:val="00813C53"/>
    <w:rsid w:val="00813E0F"/>
    <w:rsid w:val="00814341"/>
    <w:rsid w:val="0081472C"/>
    <w:rsid w:val="0081487E"/>
    <w:rsid w:val="00814C70"/>
    <w:rsid w:val="00814FA2"/>
    <w:rsid w:val="0081522D"/>
    <w:rsid w:val="008152DB"/>
    <w:rsid w:val="008152F4"/>
    <w:rsid w:val="00815584"/>
    <w:rsid w:val="00816082"/>
    <w:rsid w:val="0081618D"/>
    <w:rsid w:val="00816310"/>
    <w:rsid w:val="008163F4"/>
    <w:rsid w:val="0081657B"/>
    <w:rsid w:val="008165ED"/>
    <w:rsid w:val="00816848"/>
    <w:rsid w:val="008168B3"/>
    <w:rsid w:val="00816BCA"/>
    <w:rsid w:val="00816BF2"/>
    <w:rsid w:val="00816D7A"/>
    <w:rsid w:val="00816FB5"/>
    <w:rsid w:val="0081704B"/>
    <w:rsid w:val="00817910"/>
    <w:rsid w:val="008179B6"/>
    <w:rsid w:val="00817EB9"/>
    <w:rsid w:val="00817FCE"/>
    <w:rsid w:val="00820315"/>
    <w:rsid w:val="00820B6D"/>
    <w:rsid w:val="00820BF9"/>
    <w:rsid w:val="00820D12"/>
    <w:rsid w:val="00820F0C"/>
    <w:rsid w:val="00820FD7"/>
    <w:rsid w:val="0082100A"/>
    <w:rsid w:val="008212E4"/>
    <w:rsid w:val="0082225B"/>
    <w:rsid w:val="008227E2"/>
    <w:rsid w:val="00822EE9"/>
    <w:rsid w:val="0082303F"/>
    <w:rsid w:val="00823486"/>
    <w:rsid w:val="008235AD"/>
    <w:rsid w:val="00823965"/>
    <w:rsid w:val="00823FBC"/>
    <w:rsid w:val="008242EF"/>
    <w:rsid w:val="00824306"/>
    <w:rsid w:val="008243CE"/>
    <w:rsid w:val="00824547"/>
    <w:rsid w:val="00824DAB"/>
    <w:rsid w:val="00824DB1"/>
    <w:rsid w:val="00824EB2"/>
    <w:rsid w:val="00824F86"/>
    <w:rsid w:val="0082548D"/>
    <w:rsid w:val="00825F12"/>
    <w:rsid w:val="008260DE"/>
    <w:rsid w:val="00826163"/>
    <w:rsid w:val="00826562"/>
    <w:rsid w:val="00826BAC"/>
    <w:rsid w:val="00826FBC"/>
    <w:rsid w:val="008271D4"/>
    <w:rsid w:val="008275B3"/>
    <w:rsid w:val="00827A15"/>
    <w:rsid w:val="00827B4F"/>
    <w:rsid w:val="00827FE7"/>
    <w:rsid w:val="008305C6"/>
    <w:rsid w:val="00830A77"/>
    <w:rsid w:val="00830CEB"/>
    <w:rsid w:val="008314A1"/>
    <w:rsid w:val="008314C1"/>
    <w:rsid w:val="0083150E"/>
    <w:rsid w:val="00831674"/>
    <w:rsid w:val="008317AF"/>
    <w:rsid w:val="00831ADC"/>
    <w:rsid w:val="00832197"/>
    <w:rsid w:val="008322AA"/>
    <w:rsid w:val="00832494"/>
    <w:rsid w:val="008326D8"/>
    <w:rsid w:val="00832803"/>
    <w:rsid w:val="00833B5D"/>
    <w:rsid w:val="00833EAF"/>
    <w:rsid w:val="008340C9"/>
    <w:rsid w:val="008340F5"/>
    <w:rsid w:val="00834483"/>
    <w:rsid w:val="00835184"/>
    <w:rsid w:val="008351F7"/>
    <w:rsid w:val="00835607"/>
    <w:rsid w:val="008359B6"/>
    <w:rsid w:val="00835D7B"/>
    <w:rsid w:val="0083609F"/>
    <w:rsid w:val="0083649B"/>
    <w:rsid w:val="008365FF"/>
    <w:rsid w:val="008366F8"/>
    <w:rsid w:val="008369A1"/>
    <w:rsid w:val="00837B78"/>
    <w:rsid w:val="00840208"/>
    <w:rsid w:val="00840696"/>
    <w:rsid w:val="0084089A"/>
    <w:rsid w:val="00840D2E"/>
    <w:rsid w:val="00840E65"/>
    <w:rsid w:val="00841011"/>
    <w:rsid w:val="008410F3"/>
    <w:rsid w:val="00841462"/>
    <w:rsid w:val="00841737"/>
    <w:rsid w:val="008417B8"/>
    <w:rsid w:val="00841AFD"/>
    <w:rsid w:val="00841B9D"/>
    <w:rsid w:val="0084292A"/>
    <w:rsid w:val="008433BB"/>
    <w:rsid w:val="0084340E"/>
    <w:rsid w:val="00843888"/>
    <w:rsid w:val="00843938"/>
    <w:rsid w:val="00843959"/>
    <w:rsid w:val="0084420C"/>
    <w:rsid w:val="0084466C"/>
    <w:rsid w:val="008451C6"/>
    <w:rsid w:val="00845502"/>
    <w:rsid w:val="0084555B"/>
    <w:rsid w:val="0084562C"/>
    <w:rsid w:val="00845D6E"/>
    <w:rsid w:val="0084607E"/>
    <w:rsid w:val="00846242"/>
    <w:rsid w:val="00846B59"/>
    <w:rsid w:val="00846DD0"/>
    <w:rsid w:val="008470F2"/>
    <w:rsid w:val="0084751E"/>
    <w:rsid w:val="00847883"/>
    <w:rsid w:val="00847DC6"/>
    <w:rsid w:val="00847F36"/>
    <w:rsid w:val="008505F1"/>
    <w:rsid w:val="00850757"/>
    <w:rsid w:val="00850B07"/>
    <w:rsid w:val="00850C4B"/>
    <w:rsid w:val="008512EC"/>
    <w:rsid w:val="00851413"/>
    <w:rsid w:val="0085145F"/>
    <w:rsid w:val="008519F1"/>
    <w:rsid w:val="00851A1A"/>
    <w:rsid w:val="00851A29"/>
    <w:rsid w:val="00851D0E"/>
    <w:rsid w:val="00851DB5"/>
    <w:rsid w:val="00851EA1"/>
    <w:rsid w:val="00852395"/>
    <w:rsid w:val="008525B3"/>
    <w:rsid w:val="0085275D"/>
    <w:rsid w:val="00852A96"/>
    <w:rsid w:val="00852D51"/>
    <w:rsid w:val="00852DD0"/>
    <w:rsid w:val="00852F12"/>
    <w:rsid w:val="00853049"/>
    <w:rsid w:val="00853173"/>
    <w:rsid w:val="00853320"/>
    <w:rsid w:val="008533E6"/>
    <w:rsid w:val="00853536"/>
    <w:rsid w:val="00853620"/>
    <w:rsid w:val="008536B3"/>
    <w:rsid w:val="00853DE4"/>
    <w:rsid w:val="008540C9"/>
    <w:rsid w:val="0085429C"/>
    <w:rsid w:val="0085460A"/>
    <w:rsid w:val="00854873"/>
    <w:rsid w:val="00854D92"/>
    <w:rsid w:val="00854DCA"/>
    <w:rsid w:val="00854F1D"/>
    <w:rsid w:val="00854F5B"/>
    <w:rsid w:val="008550E1"/>
    <w:rsid w:val="0085538F"/>
    <w:rsid w:val="00855680"/>
    <w:rsid w:val="00855886"/>
    <w:rsid w:val="00855BCF"/>
    <w:rsid w:val="008561B3"/>
    <w:rsid w:val="00856BBD"/>
    <w:rsid w:val="00856DCF"/>
    <w:rsid w:val="00856FA1"/>
    <w:rsid w:val="00856FAC"/>
    <w:rsid w:val="0085713E"/>
    <w:rsid w:val="0085718D"/>
    <w:rsid w:val="008578BC"/>
    <w:rsid w:val="008578E4"/>
    <w:rsid w:val="00857A47"/>
    <w:rsid w:val="00857AFB"/>
    <w:rsid w:val="00857B5A"/>
    <w:rsid w:val="00857C9A"/>
    <w:rsid w:val="00857F0B"/>
    <w:rsid w:val="00860040"/>
    <w:rsid w:val="0086035D"/>
    <w:rsid w:val="008605E3"/>
    <w:rsid w:val="00860A65"/>
    <w:rsid w:val="00860A68"/>
    <w:rsid w:val="00860B0F"/>
    <w:rsid w:val="00860C24"/>
    <w:rsid w:val="00860ED6"/>
    <w:rsid w:val="00861050"/>
    <w:rsid w:val="00861273"/>
    <w:rsid w:val="0086157F"/>
    <w:rsid w:val="00861EFF"/>
    <w:rsid w:val="0086236F"/>
    <w:rsid w:val="00862B9A"/>
    <w:rsid w:val="00862D31"/>
    <w:rsid w:val="00862DA8"/>
    <w:rsid w:val="00862E40"/>
    <w:rsid w:val="00862F75"/>
    <w:rsid w:val="00863752"/>
    <w:rsid w:val="00863949"/>
    <w:rsid w:val="00864043"/>
    <w:rsid w:val="008657AB"/>
    <w:rsid w:val="00865A32"/>
    <w:rsid w:val="00865C05"/>
    <w:rsid w:val="00865DA2"/>
    <w:rsid w:val="0086665A"/>
    <w:rsid w:val="0086693C"/>
    <w:rsid w:val="00866D5F"/>
    <w:rsid w:val="00866E26"/>
    <w:rsid w:val="0086727D"/>
    <w:rsid w:val="0086780A"/>
    <w:rsid w:val="00867941"/>
    <w:rsid w:val="00867A03"/>
    <w:rsid w:val="00867E56"/>
    <w:rsid w:val="008701D0"/>
    <w:rsid w:val="008703CF"/>
    <w:rsid w:val="00870612"/>
    <w:rsid w:val="00870666"/>
    <w:rsid w:val="00870820"/>
    <w:rsid w:val="008709C3"/>
    <w:rsid w:val="00870CAA"/>
    <w:rsid w:val="00870D78"/>
    <w:rsid w:val="00870E64"/>
    <w:rsid w:val="00870ED4"/>
    <w:rsid w:val="00871157"/>
    <w:rsid w:val="008712F6"/>
    <w:rsid w:val="00871521"/>
    <w:rsid w:val="00871955"/>
    <w:rsid w:val="00871AD1"/>
    <w:rsid w:val="00871C98"/>
    <w:rsid w:val="00871D2B"/>
    <w:rsid w:val="00871D45"/>
    <w:rsid w:val="0087231D"/>
    <w:rsid w:val="008729B7"/>
    <w:rsid w:val="00872C97"/>
    <w:rsid w:val="00872D7C"/>
    <w:rsid w:val="00873025"/>
    <w:rsid w:val="00873523"/>
    <w:rsid w:val="00873700"/>
    <w:rsid w:val="0087375D"/>
    <w:rsid w:val="00873B38"/>
    <w:rsid w:val="00873D97"/>
    <w:rsid w:val="00873DFF"/>
    <w:rsid w:val="00873EBC"/>
    <w:rsid w:val="008741ED"/>
    <w:rsid w:val="00874822"/>
    <w:rsid w:val="0087482C"/>
    <w:rsid w:val="0087486F"/>
    <w:rsid w:val="00874A6C"/>
    <w:rsid w:val="00874AD9"/>
    <w:rsid w:val="00874DCF"/>
    <w:rsid w:val="00874FD8"/>
    <w:rsid w:val="00875408"/>
    <w:rsid w:val="00875798"/>
    <w:rsid w:val="008759B8"/>
    <w:rsid w:val="00875A31"/>
    <w:rsid w:val="00875B3B"/>
    <w:rsid w:val="00875ED7"/>
    <w:rsid w:val="00875FFE"/>
    <w:rsid w:val="00876543"/>
    <w:rsid w:val="00876808"/>
    <w:rsid w:val="00876B1F"/>
    <w:rsid w:val="00876B97"/>
    <w:rsid w:val="00876BA5"/>
    <w:rsid w:val="008770F5"/>
    <w:rsid w:val="00877275"/>
    <w:rsid w:val="0087731A"/>
    <w:rsid w:val="0087782F"/>
    <w:rsid w:val="00877926"/>
    <w:rsid w:val="00877979"/>
    <w:rsid w:val="00877BFC"/>
    <w:rsid w:val="008800D4"/>
    <w:rsid w:val="00880ECF"/>
    <w:rsid w:val="00881292"/>
    <w:rsid w:val="0088129D"/>
    <w:rsid w:val="00881371"/>
    <w:rsid w:val="008814FB"/>
    <w:rsid w:val="008816C1"/>
    <w:rsid w:val="00881793"/>
    <w:rsid w:val="008822D4"/>
    <w:rsid w:val="0088249A"/>
    <w:rsid w:val="008828EC"/>
    <w:rsid w:val="00882C58"/>
    <w:rsid w:val="008832F4"/>
    <w:rsid w:val="008833DA"/>
    <w:rsid w:val="00883447"/>
    <w:rsid w:val="00883643"/>
    <w:rsid w:val="00883684"/>
    <w:rsid w:val="00883E63"/>
    <w:rsid w:val="00884740"/>
    <w:rsid w:val="0088479B"/>
    <w:rsid w:val="00884A6F"/>
    <w:rsid w:val="00884A90"/>
    <w:rsid w:val="00884B02"/>
    <w:rsid w:val="00884BD8"/>
    <w:rsid w:val="00884C5A"/>
    <w:rsid w:val="00884ED0"/>
    <w:rsid w:val="00884EDB"/>
    <w:rsid w:val="0088543A"/>
    <w:rsid w:val="008856FE"/>
    <w:rsid w:val="008857A8"/>
    <w:rsid w:val="00885F24"/>
    <w:rsid w:val="00886157"/>
    <w:rsid w:val="008870AF"/>
    <w:rsid w:val="00887251"/>
    <w:rsid w:val="008872BD"/>
    <w:rsid w:val="008872C9"/>
    <w:rsid w:val="00887F51"/>
    <w:rsid w:val="0089017F"/>
    <w:rsid w:val="008906F0"/>
    <w:rsid w:val="008906F4"/>
    <w:rsid w:val="00890A3B"/>
    <w:rsid w:val="00890D4D"/>
    <w:rsid w:val="00891026"/>
    <w:rsid w:val="008911D5"/>
    <w:rsid w:val="00891234"/>
    <w:rsid w:val="00891255"/>
    <w:rsid w:val="008912D7"/>
    <w:rsid w:val="008915FB"/>
    <w:rsid w:val="00891B2F"/>
    <w:rsid w:val="008920D7"/>
    <w:rsid w:val="00892539"/>
    <w:rsid w:val="0089273A"/>
    <w:rsid w:val="0089293C"/>
    <w:rsid w:val="00893007"/>
    <w:rsid w:val="00893658"/>
    <w:rsid w:val="0089464B"/>
    <w:rsid w:val="00894B2F"/>
    <w:rsid w:val="00894DD8"/>
    <w:rsid w:val="008955E3"/>
    <w:rsid w:val="00895757"/>
    <w:rsid w:val="008958CB"/>
    <w:rsid w:val="008959B4"/>
    <w:rsid w:val="00895BF0"/>
    <w:rsid w:val="008962DC"/>
    <w:rsid w:val="00896452"/>
    <w:rsid w:val="0089663F"/>
    <w:rsid w:val="00896A21"/>
    <w:rsid w:val="00896F59"/>
    <w:rsid w:val="00896F72"/>
    <w:rsid w:val="00897024"/>
    <w:rsid w:val="008970B8"/>
    <w:rsid w:val="00897505"/>
    <w:rsid w:val="00897D88"/>
    <w:rsid w:val="008A046C"/>
    <w:rsid w:val="008A05B6"/>
    <w:rsid w:val="008A06A7"/>
    <w:rsid w:val="008A1431"/>
    <w:rsid w:val="008A1692"/>
    <w:rsid w:val="008A1C4F"/>
    <w:rsid w:val="008A1D54"/>
    <w:rsid w:val="008A1E99"/>
    <w:rsid w:val="008A20C2"/>
    <w:rsid w:val="008A2490"/>
    <w:rsid w:val="008A24AA"/>
    <w:rsid w:val="008A26EA"/>
    <w:rsid w:val="008A2910"/>
    <w:rsid w:val="008A3125"/>
    <w:rsid w:val="008A31D2"/>
    <w:rsid w:val="008A334A"/>
    <w:rsid w:val="008A373B"/>
    <w:rsid w:val="008A3A03"/>
    <w:rsid w:val="008A3B91"/>
    <w:rsid w:val="008A42AA"/>
    <w:rsid w:val="008A477C"/>
    <w:rsid w:val="008A4B78"/>
    <w:rsid w:val="008A4E03"/>
    <w:rsid w:val="008A562C"/>
    <w:rsid w:val="008A571C"/>
    <w:rsid w:val="008A6684"/>
    <w:rsid w:val="008A66FE"/>
    <w:rsid w:val="008A6717"/>
    <w:rsid w:val="008A6B8C"/>
    <w:rsid w:val="008A7059"/>
    <w:rsid w:val="008A71CE"/>
    <w:rsid w:val="008A71EB"/>
    <w:rsid w:val="008B00C2"/>
    <w:rsid w:val="008B0F5E"/>
    <w:rsid w:val="008B10E5"/>
    <w:rsid w:val="008B1241"/>
    <w:rsid w:val="008B1359"/>
    <w:rsid w:val="008B1758"/>
    <w:rsid w:val="008B1FCB"/>
    <w:rsid w:val="008B2341"/>
    <w:rsid w:val="008B23B5"/>
    <w:rsid w:val="008B2EC8"/>
    <w:rsid w:val="008B2F2D"/>
    <w:rsid w:val="008B2F31"/>
    <w:rsid w:val="008B304A"/>
    <w:rsid w:val="008B3678"/>
    <w:rsid w:val="008B3765"/>
    <w:rsid w:val="008B3C1C"/>
    <w:rsid w:val="008B4227"/>
    <w:rsid w:val="008B4C55"/>
    <w:rsid w:val="008B4D3E"/>
    <w:rsid w:val="008B4D69"/>
    <w:rsid w:val="008B4D9D"/>
    <w:rsid w:val="008B5407"/>
    <w:rsid w:val="008B56D4"/>
    <w:rsid w:val="008B5701"/>
    <w:rsid w:val="008B5B45"/>
    <w:rsid w:val="008B5E54"/>
    <w:rsid w:val="008B6087"/>
    <w:rsid w:val="008B6228"/>
    <w:rsid w:val="008B62BE"/>
    <w:rsid w:val="008B63FE"/>
    <w:rsid w:val="008B66BF"/>
    <w:rsid w:val="008B6A29"/>
    <w:rsid w:val="008B6C52"/>
    <w:rsid w:val="008B7102"/>
    <w:rsid w:val="008B7309"/>
    <w:rsid w:val="008B73A1"/>
    <w:rsid w:val="008B747D"/>
    <w:rsid w:val="008B768D"/>
    <w:rsid w:val="008B7C8A"/>
    <w:rsid w:val="008C03BD"/>
    <w:rsid w:val="008C055D"/>
    <w:rsid w:val="008C0D77"/>
    <w:rsid w:val="008C0DEC"/>
    <w:rsid w:val="008C0ECB"/>
    <w:rsid w:val="008C1860"/>
    <w:rsid w:val="008C195A"/>
    <w:rsid w:val="008C1A01"/>
    <w:rsid w:val="008C1A91"/>
    <w:rsid w:val="008C1CC6"/>
    <w:rsid w:val="008C1DDE"/>
    <w:rsid w:val="008C1E46"/>
    <w:rsid w:val="008C1E5D"/>
    <w:rsid w:val="008C28EB"/>
    <w:rsid w:val="008C3289"/>
    <w:rsid w:val="008C35FE"/>
    <w:rsid w:val="008C36C1"/>
    <w:rsid w:val="008C3A7D"/>
    <w:rsid w:val="008C4076"/>
    <w:rsid w:val="008C43D0"/>
    <w:rsid w:val="008C466C"/>
    <w:rsid w:val="008C4928"/>
    <w:rsid w:val="008C4A3D"/>
    <w:rsid w:val="008C4D55"/>
    <w:rsid w:val="008C4F6B"/>
    <w:rsid w:val="008C4FAE"/>
    <w:rsid w:val="008C508A"/>
    <w:rsid w:val="008C581E"/>
    <w:rsid w:val="008C63AB"/>
    <w:rsid w:val="008C648F"/>
    <w:rsid w:val="008C69F0"/>
    <w:rsid w:val="008C6BBC"/>
    <w:rsid w:val="008C6F95"/>
    <w:rsid w:val="008C7991"/>
    <w:rsid w:val="008C7A11"/>
    <w:rsid w:val="008C7B0F"/>
    <w:rsid w:val="008C7BCF"/>
    <w:rsid w:val="008C7F76"/>
    <w:rsid w:val="008D00D2"/>
    <w:rsid w:val="008D014E"/>
    <w:rsid w:val="008D035E"/>
    <w:rsid w:val="008D0521"/>
    <w:rsid w:val="008D14F8"/>
    <w:rsid w:val="008D1A4E"/>
    <w:rsid w:val="008D1BFB"/>
    <w:rsid w:val="008D1F09"/>
    <w:rsid w:val="008D2080"/>
    <w:rsid w:val="008D2252"/>
    <w:rsid w:val="008D24A5"/>
    <w:rsid w:val="008D2D1B"/>
    <w:rsid w:val="008D300E"/>
    <w:rsid w:val="008D31AA"/>
    <w:rsid w:val="008D355C"/>
    <w:rsid w:val="008D3642"/>
    <w:rsid w:val="008D3D8C"/>
    <w:rsid w:val="008D422F"/>
    <w:rsid w:val="008D4AAF"/>
    <w:rsid w:val="008D4AD9"/>
    <w:rsid w:val="008D4B36"/>
    <w:rsid w:val="008D4D56"/>
    <w:rsid w:val="008D4EB2"/>
    <w:rsid w:val="008D5204"/>
    <w:rsid w:val="008D5259"/>
    <w:rsid w:val="008D5398"/>
    <w:rsid w:val="008D5845"/>
    <w:rsid w:val="008D58EC"/>
    <w:rsid w:val="008D5A31"/>
    <w:rsid w:val="008D5DBF"/>
    <w:rsid w:val="008D632A"/>
    <w:rsid w:val="008D6C16"/>
    <w:rsid w:val="008D6CFE"/>
    <w:rsid w:val="008D7205"/>
    <w:rsid w:val="008D7298"/>
    <w:rsid w:val="008D756D"/>
    <w:rsid w:val="008D7789"/>
    <w:rsid w:val="008D78BC"/>
    <w:rsid w:val="008D7973"/>
    <w:rsid w:val="008D7A2B"/>
    <w:rsid w:val="008D7B3F"/>
    <w:rsid w:val="008D7EC4"/>
    <w:rsid w:val="008D7F25"/>
    <w:rsid w:val="008E019D"/>
    <w:rsid w:val="008E01DB"/>
    <w:rsid w:val="008E029A"/>
    <w:rsid w:val="008E03BF"/>
    <w:rsid w:val="008E0917"/>
    <w:rsid w:val="008E0A11"/>
    <w:rsid w:val="008E0CC8"/>
    <w:rsid w:val="008E0DB1"/>
    <w:rsid w:val="008E10FE"/>
    <w:rsid w:val="008E12C0"/>
    <w:rsid w:val="008E1552"/>
    <w:rsid w:val="008E17F4"/>
    <w:rsid w:val="008E25DF"/>
    <w:rsid w:val="008E263A"/>
    <w:rsid w:val="008E26C8"/>
    <w:rsid w:val="008E2E40"/>
    <w:rsid w:val="008E3023"/>
    <w:rsid w:val="008E3576"/>
    <w:rsid w:val="008E35DC"/>
    <w:rsid w:val="008E396B"/>
    <w:rsid w:val="008E3A6B"/>
    <w:rsid w:val="008E3AB4"/>
    <w:rsid w:val="008E3FC0"/>
    <w:rsid w:val="008E4060"/>
    <w:rsid w:val="008E4266"/>
    <w:rsid w:val="008E4BDE"/>
    <w:rsid w:val="008E4DA5"/>
    <w:rsid w:val="008E4E11"/>
    <w:rsid w:val="008E4E99"/>
    <w:rsid w:val="008E4EC3"/>
    <w:rsid w:val="008E508E"/>
    <w:rsid w:val="008E5378"/>
    <w:rsid w:val="008E537F"/>
    <w:rsid w:val="008E5515"/>
    <w:rsid w:val="008E56DA"/>
    <w:rsid w:val="008E5B13"/>
    <w:rsid w:val="008E5CEF"/>
    <w:rsid w:val="008E5FCF"/>
    <w:rsid w:val="008E600C"/>
    <w:rsid w:val="008E625C"/>
    <w:rsid w:val="008E644D"/>
    <w:rsid w:val="008E64BB"/>
    <w:rsid w:val="008E654A"/>
    <w:rsid w:val="008E6956"/>
    <w:rsid w:val="008E6B79"/>
    <w:rsid w:val="008E7169"/>
    <w:rsid w:val="008E7512"/>
    <w:rsid w:val="008E771A"/>
    <w:rsid w:val="008E784A"/>
    <w:rsid w:val="008F0023"/>
    <w:rsid w:val="008F043A"/>
    <w:rsid w:val="008F0A82"/>
    <w:rsid w:val="008F0D6B"/>
    <w:rsid w:val="008F1196"/>
    <w:rsid w:val="008F12DB"/>
    <w:rsid w:val="008F13CE"/>
    <w:rsid w:val="008F1AE0"/>
    <w:rsid w:val="008F1E25"/>
    <w:rsid w:val="008F226C"/>
    <w:rsid w:val="008F25D7"/>
    <w:rsid w:val="008F26C8"/>
    <w:rsid w:val="008F2C7C"/>
    <w:rsid w:val="008F2D07"/>
    <w:rsid w:val="008F2DB0"/>
    <w:rsid w:val="008F3009"/>
    <w:rsid w:val="008F3161"/>
    <w:rsid w:val="008F3184"/>
    <w:rsid w:val="008F34F1"/>
    <w:rsid w:val="008F4505"/>
    <w:rsid w:val="008F4A2D"/>
    <w:rsid w:val="008F4B0A"/>
    <w:rsid w:val="008F5229"/>
    <w:rsid w:val="008F54D0"/>
    <w:rsid w:val="008F5AA4"/>
    <w:rsid w:val="008F5D60"/>
    <w:rsid w:val="008F6458"/>
    <w:rsid w:val="008F64FF"/>
    <w:rsid w:val="008F6592"/>
    <w:rsid w:val="008F6957"/>
    <w:rsid w:val="008F69DD"/>
    <w:rsid w:val="008F69E6"/>
    <w:rsid w:val="008F722F"/>
    <w:rsid w:val="008F764B"/>
    <w:rsid w:val="008F7FA3"/>
    <w:rsid w:val="00900472"/>
    <w:rsid w:val="009008D0"/>
    <w:rsid w:val="009009DE"/>
    <w:rsid w:val="00900C98"/>
    <w:rsid w:val="00900DAE"/>
    <w:rsid w:val="00900EE2"/>
    <w:rsid w:val="00901C14"/>
    <w:rsid w:val="00901C75"/>
    <w:rsid w:val="009027DC"/>
    <w:rsid w:val="00902C1C"/>
    <w:rsid w:val="00902C5C"/>
    <w:rsid w:val="00902E40"/>
    <w:rsid w:val="00903320"/>
    <w:rsid w:val="0090338D"/>
    <w:rsid w:val="00903405"/>
    <w:rsid w:val="009034FE"/>
    <w:rsid w:val="009039C7"/>
    <w:rsid w:val="0090403C"/>
    <w:rsid w:val="009041B6"/>
    <w:rsid w:val="0090421C"/>
    <w:rsid w:val="00904433"/>
    <w:rsid w:val="0090470D"/>
    <w:rsid w:val="009056FB"/>
    <w:rsid w:val="009058D2"/>
    <w:rsid w:val="00906411"/>
    <w:rsid w:val="00906821"/>
    <w:rsid w:val="00906CB1"/>
    <w:rsid w:val="00906D7E"/>
    <w:rsid w:val="0090730C"/>
    <w:rsid w:val="00907520"/>
    <w:rsid w:val="0090763E"/>
    <w:rsid w:val="0090767E"/>
    <w:rsid w:val="00907725"/>
    <w:rsid w:val="00907819"/>
    <w:rsid w:val="00907FA6"/>
    <w:rsid w:val="00910494"/>
    <w:rsid w:val="009108E9"/>
    <w:rsid w:val="00910AD8"/>
    <w:rsid w:val="00911712"/>
    <w:rsid w:val="00911B7A"/>
    <w:rsid w:val="00911D4D"/>
    <w:rsid w:val="0091230A"/>
    <w:rsid w:val="00912498"/>
    <w:rsid w:val="00912604"/>
    <w:rsid w:val="00912A91"/>
    <w:rsid w:val="00912D34"/>
    <w:rsid w:val="00912E8D"/>
    <w:rsid w:val="0091306D"/>
    <w:rsid w:val="009135C6"/>
    <w:rsid w:val="00913759"/>
    <w:rsid w:val="00913B4C"/>
    <w:rsid w:val="00913D29"/>
    <w:rsid w:val="00914199"/>
    <w:rsid w:val="00914243"/>
    <w:rsid w:val="009142B0"/>
    <w:rsid w:val="009142BA"/>
    <w:rsid w:val="0091452D"/>
    <w:rsid w:val="0091464B"/>
    <w:rsid w:val="0091464F"/>
    <w:rsid w:val="00914800"/>
    <w:rsid w:val="00915411"/>
    <w:rsid w:val="00915513"/>
    <w:rsid w:val="00915AEE"/>
    <w:rsid w:val="00915B22"/>
    <w:rsid w:val="00915FB9"/>
    <w:rsid w:val="00915FF0"/>
    <w:rsid w:val="00916170"/>
    <w:rsid w:val="00916596"/>
    <w:rsid w:val="00916BD8"/>
    <w:rsid w:val="00916EF2"/>
    <w:rsid w:val="009171B8"/>
    <w:rsid w:val="00917658"/>
    <w:rsid w:val="009178C8"/>
    <w:rsid w:val="00917B3C"/>
    <w:rsid w:val="009202B7"/>
    <w:rsid w:val="00920527"/>
    <w:rsid w:val="0092053F"/>
    <w:rsid w:val="009205B2"/>
    <w:rsid w:val="00920E65"/>
    <w:rsid w:val="00920FDC"/>
    <w:rsid w:val="0092126F"/>
    <w:rsid w:val="009214FF"/>
    <w:rsid w:val="00921D3C"/>
    <w:rsid w:val="00921D82"/>
    <w:rsid w:val="009220B7"/>
    <w:rsid w:val="009225B4"/>
    <w:rsid w:val="0092261D"/>
    <w:rsid w:val="009226A4"/>
    <w:rsid w:val="009229B1"/>
    <w:rsid w:val="00922A5F"/>
    <w:rsid w:val="00922F12"/>
    <w:rsid w:val="00923742"/>
    <w:rsid w:val="00923827"/>
    <w:rsid w:val="00923C5D"/>
    <w:rsid w:val="00923EFF"/>
    <w:rsid w:val="00923F55"/>
    <w:rsid w:val="00924005"/>
    <w:rsid w:val="0092417C"/>
    <w:rsid w:val="00924321"/>
    <w:rsid w:val="009247A6"/>
    <w:rsid w:val="00924A23"/>
    <w:rsid w:val="00925447"/>
    <w:rsid w:val="0092574F"/>
    <w:rsid w:val="00925AF1"/>
    <w:rsid w:val="00925B96"/>
    <w:rsid w:val="00925D5D"/>
    <w:rsid w:val="00926073"/>
    <w:rsid w:val="0092662C"/>
    <w:rsid w:val="00926806"/>
    <w:rsid w:val="009268FB"/>
    <w:rsid w:val="009269EC"/>
    <w:rsid w:val="00926A9B"/>
    <w:rsid w:val="009273EC"/>
    <w:rsid w:val="009274CF"/>
    <w:rsid w:val="00927863"/>
    <w:rsid w:val="00927877"/>
    <w:rsid w:val="00927BBF"/>
    <w:rsid w:val="00927CB3"/>
    <w:rsid w:val="00927D48"/>
    <w:rsid w:val="00927F75"/>
    <w:rsid w:val="009302A0"/>
    <w:rsid w:val="0093057F"/>
    <w:rsid w:val="00930AB6"/>
    <w:rsid w:val="00930AFA"/>
    <w:rsid w:val="00931C3D"/>
    <w:rsid w:val="00931CE1"/>
    <w:rsid w:val="00932047"/>
    <w:rsid w:val="0093204B"/>
    <w:rsid w:val="0093235F"/>
    <w:rsid w:val="0093256F"/>
    <w:rsid w:val="00933173"/>
    <w:rsid w:val="009334A5"/>
    <w:rsid w:val="00933F34"/>
    <w:rsid w:val="009341A5"/>
    <w:rsid w:val="009341B2"/>
    <w:rsid w:val="00934277"/>
    <w:rsid w:val="00934345"/>
    <w:rsid w:val="0093459C"/>
    <w:rsid w:val="00934AA0"/>
    <w:rsid w:val="00934EBE"/>
    <w:rsid w:val="0093525C"/>
    <w:rsid w:val="00935689"/>
    <w:rsid w:val="0093576E"/>
    <w:rsid w:val="00935C6F"/>
    <w:rsid w:val="00935CAC"/>
    <w:rsid w:val="009361CA"/>
    <w:rsid w:val="009361E6"/>
    <w:rsid w:val="00936236"/>
    <w:rsid w:val="00936400"/>
    <w:rsid w:val="0093682F"/>
    <w:rsid w:val="00936CB1"/>
    <w:rsid w:val="00936D01"/>
    <w:rsid w:val="0093734F"/>
    <w:rsid w:val="009373BD"/>
    <w:rsid w:val="00937716"/>
    <w:rsid w:val="00937749"/>
    <w:rsid w:val="009403BD"/>
    <w:rsid w:val="00940CA3"/>
    <w:rsid w:val="00940D71"/>
    <w:rsid w:val="00940DC6"/>
    <w:rsid w:val="00940F65"/>
    <w:rsid w:val="009411A4"/>
    <w:rsid w:val="00941687"/>
    <w:rsid w:val="009417BA"/>
    <w:rsid w:val="009418F8"/>
    <w:rsid w:val="00941C46"/>
    <w:rsid w:val="00941D46"/>
    <w:rsid w:val="009422A2"/>
    <w:rsid w:val="009422DA"/>
    <w:rsid w:val="00942462"/>
    <w:rsid w:val="0094280D"/>
    <w:rsid w:val="009429F9"/>
    <w:rsid w:val="00942B8B"/>
    <w:rsid w:val="00943076"/>
    <w:rsid w:val="00943970"/>
    <w:rsid w:val="00943A68"/>
    <w:rsid w:val="00943CE5"/>
    <w:rsid w:val="00943D10"/>
    <w:rsid w:val="00943E96"/>
    <w:rsid w:val="00943F28"/>
    <w:rsid w:val="00943F80"/>
    <w:rsid w:val="00944067"/>
    <w:rsid w:val="0094446C"/>
    <w:rsid w:val="0094465B"/>
    <w:rsid w:val="009448F7"/>
    <w:rsid w:val="0094495A"/>
    <w:rsid w:val="009449C6"/>
    <w:rsid w:val="00944FDF"/>
    <w:rsid w:val="009454BB"/>
    <w:rsid w:val="00945D40"/>
    <w:rsid w:val="00945F1F"/>
    <w:rsid w:val="0094600B"/>
    <w:rsid w:val="00946090"/>
    <w:rsid w:val="00946428"/>
    <w:rsid w:val="009465F2"/>
    <w:rsid w:val="00946B07"/>
    <w:rsid w:val="00947083"/>
    <w:rsid w:val="0094749B"/>
    <w:rsid w:val="009474DA"/>
    <w:rsid w:val="0094754E"/>
    <w:rsid w:val="00947679"/>
    <w:rsid w:val="009478FE"/>
    <w:rsid w:val="00947C64"/>
    <w:rsid w:val="00947FCF"/>
    <w:rsid w:val="009500A2"/>
    <w:rsid w:val="00950E06"/>
    <w:rsid w:val="0095115B"/>
    <w:rsid w:val="0095166F"/>
    <w:rsid w:val="00951ECB"/>
    <w:rsid w:val="0095209F"/>
    <w:rsid w:val="00952138"/>
    <w:rsid w:val="009523DF"/>
    <w:rsid w:val="0095256E"/>
    <w:rsid w:val="0095273C"/>
    <w:rsid w:val="009528CA"/>
    <w:rsid w:val="009529AA"/>
    <w:rsid w:val="00952EB1"/>
    <w:rsid w:val="009531D8"/>
    <w:rsid w:val="00953278"/>
    <w:rsid w:val="009532B3"/>
    <w:rsid w:val="00953434"/>
    <w:rsid w:val="0095346F"/>
    <w:rsid w:val="0095394D"/>
    <w:rsid w:val="00953A10"/>
    <w:rsid w:val="00953B4F"/>
    <w:rsid w:val="00953C2C"/>
    <w:rsid w:val="00953E69"/>
    <w:rsid w:val="00953F76"/>
    <w:rsid w:val="00954473"/>
    <w:rsid w:val="0095468D"/>
    <w:rsid w:val="00954692"/>
    <w:rsid w:val="0095494C"/>
    <w:rsid w:val="00954F88"/>
    <w:rsid w:val="009560A8"/>
    <w:rsid w:val="009560DC"/>
    <w:rsid w:val="009565AA"/>
    <w:rsid w:val="00956689"/>
    <w:rsid w:val="00956972"/>
    <w:rsid w:val="00957263"/>
    <w:rsid w:val="00960991"/>
    <w:rsid w:val="00960AC5"/>
    <w:rsid w:val="00960B06"/>
    <w:rsid w:val="00960D7B"/>
    <w:rsid w:val="00960DCC"/>
    <w:rsid w:val="009613D2"/>
    <w:rsid w:val="009616D9"/>
    <w:rsid w:val="009617BF"/>
    <w:rsid w:val="00961AEA"/>
    <w:rsid w:val="00961AFE"/>
    <w:rsid w:val="00961C21"/>
    <w:rsid w:val="00961E4F"/>
    <w:rsid w:val="00962568"/>
    <w:rsid w:val="009630B2"/>
    <w:rsid w:val="0096310D"/>
    <w:rsid w:val="00963113"/>
    <w:rsid w:val="0096347D"/>
    <w:rsid w:val="009636AA"/>
    <w:rsid w:val="009636E4"/>
    <w:rsid w:val="009638A2"/>
    <w:rsid w:val="00963916"/>
    <w:rsid w:val="00963A2A"/>
    <w:rsid w:val="00963B67"/>
    <w:rsid w:val="00963D5F"/>
    <w:rsid w:val="00964322"/>
    <w:rsid w:val="00964A54"/>
    <w:rsid w:val="00964B22"/>
    <w:rsid w:val="00965164"/>
    <w:rsid w:val="009653C5"/>
    <w:rsid w:val="00965568"/>
    <w:rsid w:val="00965839"/>
    <w:rsid w:val="00965930"/>
    <w:rsid w:val="00965D5A"/>
    <w:rsid w:val="00965FED"/>
    <w:rsid w:val="00965FFC"/>
    <w:rsid w:val="009660D4"/>
    <w:rsid w:val="009662CF"/>
    <w:rsid w:val="009666B3"/>
    <w:rsid w:val="00966B1C"/>
    <w:rsid w:val="00966DEA"/>
    <w:rsid w:val="009671DE"/>
    <w:rsid w:val="009673CD"/>
    <w:rsid w:val="009676F3"/>
    <w:rsid w:val="00967C5E"/>
    <w:rsid w:val="00967CAE"/>
    <w:rsid w:val="00970512"/>
    <w:rsid w:val="00970A4F"/>
    <w:rsid w:val="00970B8B"/>
    <w:rsid w:val="00970C01"/>
    <w:rsid w:val="00970E7C"/>
    <w:rsid w:val="0097128D"/>
    <w:rsid w:val="0097165A"/>
    <w:rsid w:val="009717AA"/>
    <w:rsid w:val="00971D1B"/>
    <w:rsid w:val="00971D61"/>
    <w:rsid w:val="00972A19"/>
    <w:rsid w:val="00972C4A"/>
    <w:rsid w:val="00972EBD"/>
    <w:rsid w:val="009732AD"/>
    <w:rsid w:val="009734F1"/>
    <w:rsid w:val="0097374F"/>
    <w:rsid w:val="00973D0A"/>
    <w:rsid w:val="00973E18"/>
    <w:rsid w:val="00974479"/>
    <w:rsid w:val="00974BC8"/>
    <w:rsid w:val="00974E72"/>
    <w:rsid w:val="00975256"/>
    <w:rsid w:val="0097558D"/>
    <w:rsid w:val="00975768"/>
    <w:rsid w:val="009757EF"/>
    <w:rsid w:val="009759C0"/>
    <w:rsid w:val="00975C71"/>
    <w:rsid w:val="00975EFD"/>
    <w:rsid w:val="00975F5F"/>
    <w:rsid w:val="009761A0"/>
    <w:rsid w:val="009764FD"/>
    <w:rsid w:val="00976AC6"/>
    <w:rsid w:val="00976BCF"/>
    <w:rsid w:val="00976C0C"/>
    <w:rsid w:val="00977AD0"/>
    <w:rsid w:val="00977D9D"/>
    <w:rsid w:val="00980834"/>
    <w:rsid w:val="00980839"/>
    <w:rsid w:val="009809E7"/>
    <w:rsid w:val="00980B7F"/>
    <w:rsid w:val="009814E3"/>
    <w:rsid w:val="009816D9"/>
    <w:rsid w:val="00981BEC"/>
    <w:rsid w:val="00981DAD"/>
    <w:rsid w:val="00981DFA"/>
    <w:rsid w:val="00982396"/>
    <w:rsid w:val="00983961"/>
    <w:rsid w:val="00984052"/>
    <w:rsid w:val="009840FF"/>
    <w:rsid w:val="009846AF"/>
    <w:rsid w:val="0098487E"/>
    <w:rsid w:val="00984AED"/>
    <w:rsid w:val="00984CA7"/>
    <w:rsid w:val="00984E6C"/>
    <w:rsid w:val="00984F91"/>
    <w:rsid w:val="00985174"/>
    <w:rsid w:val="009851EB"/>
    <w:rsid w:val="0098544E"/>
    <w:rsid w:val="00985518"/>
    <w:rsid w:val="0098571A"/>
    <w:rsid w:val="00985C29"/>
    <w:rsid w:val="00985E97"/>
    <w:rsid w:val="009862C9"/>
    <w:rsid w:val="009863DE"/>
    <w:rsid w:val="00986551"/>
    <w:rsid w:val="0098658A"/>
    <w:rsid w:val="00986A53"/>
    <w:rsid w:val="00986B52"/>
    <w:rsid w:val="00986D46"/>
    <w:rsid w:val="00986DE7"/>
    <w:rsid w:val="00986EB9"/>
    <w:rsid w:val="00986F77"/>
    <w:rsid w:val="00987189"/>
    <w:rsid w:val="009873A3"/>
    <w:rsid w:val="009874E9"/>
    <w:rsid w:val="00987536"/>
    <w:rsid w:val="009877D5"/>
    <w:rsid w:val="00987923"/>
    <w:rsid w:val="00987B15"/>
    <w:rsid w:val="00990218"/>
    <w:rsid w:val="009903A4"/>
    <w:rsid w:val="0099047E"/>
    <w:rsid w:val="00990563"/>
    <w:rsid w:val="009905A5"/>
    <w:rsid w:val="0099093C"/>
    <w:rsid w:val="00990CA5"/>
    <w:rsid w:val="00990CA6"/>
    <w:rsid w:val="00990DAF"/>
    <w:rsid w:val="00991287"/>
    <w:rsid w:val="00991577"/>
    <w:rsid w:val="00991695"/>
    <w:rsid w:val="0099183F"/>
    <w:rsid w:val="00991BA0"/>
    <w:rsid w:val="0099261B"/>
    <w:rsid w:val="009927F0"/>
    <w:rsid w:val="00992D91"/>
    <w:rsid w:val="00992F02"/>
    <w:rsid w:val="00993463"/>
    <w:rsid w:val="009934BB"/>
    <w:rsid w:val="0099373B"/>
    <w:rsid w:val="00993908"/>
    <w:rsid w:val="0099394B"/>
    <w:rsid w:val="00993A72"/>
    <w:rsid w:val="0099431B"/>
    <w:rsid w:val="0099480F"/>
    <w:rsid w:val="00994D63"/>
    <w:rsid w:val="00995012"/>
    <w:rsid w:val="0099517D"/>
    <w:rsid w:val="009954B8"/>
    <w:rsid w:val="00995584"/>
    <w:rsid w:val="00995AB2"/>
    <w:rsid w:val="00995E19"/>
    <w:rsid w:val="00995F06"/>
    <w:rsid w:val="0099617F"/>
    <w:rsid w:val="00996265"/>
    <w:rsid w:val="0099644D"/>
    <w:rsid w:val="0099664D"/>
    <w:rsid w:val="0099699A"/>
    <w:rsid w:val="009974CA"/>
    <w:rsid w:val="00997746"/>
    <w:rsid w:val="009A07CA"/>
    <w:rsid w:val="009A082B"/>
    <w:rsid w:val="009A0D4C"/>
    <w:rsid w:val="009A125B"/>
    <w:rsid w:val="009A14EB"/>
    <w:rsid w:val="009A16BB"/>
    <w:rsid w:val="009A18AB"/>
    <w:rsid w:val="009A1A1C"/>
    <w:rsid w:val="009A1A62"/>
    <w:rsid w:val="009A1C65"/>
    <w:rsid w:val="009A1CB4"/>
    <w:rsid w:val="009A1CD7"/>
    <w:rsid w:val="009A222E"/>
    <w:rsid w:val="009A244B"/>
    <w:rsid w:val="009A24C3"/>
    <w:rsid w:val="009A285B"/>
    <w:rsid w:val="009A2FDA"/>
    <w:rsid w:val="009A2FE1"/>
    <w:rsid w:val="009A3310"/>
    <w:rsid w:val="009A341F"/>
    <w:rsid w:val="009A37B0"/>
    <w:rsid w:val="009A3B6D"/>
    <w:rsid w:val="009A4024"/>
    <w:rsid w:val="009A416D"/>
    <w:rsid w:val="009A4263"/>
    <w:rsid w:val="009A47BF"/>
    <w:rsid w:val="009A4B50"/>
    <w:rsid w:val="009A5EC0"/>
    <w:rsid w:val="009A62ED"/>
    <w:rsid w:val="009A635C"/>
    <w:rsid w:val="009A6653"/>
    <w:rsid w:val="009A7529"/>
    <w:rsid w:val="009A77DC"/>
    <w:rsid w:val="009B0113"/>
    <w:rsid w:val="009B0126"/>
    <w:rsid w:val="009B013F"/>
    <w:rsid w:val="009B06F9"/>
    <w:rsid w:val="009B0760"/>
    <w:rsid w:val="009B08B8"/>
    <w:rsid w:val="009B119F"/>
    <w:rsid w:val="009B125B"/>
    <w:rsid w:val="009B12B2"/>
    <w:rsid w:val="009B1438"/>
    <w:rsid w:val="009B1EC0"/>
    <w:rsid w:val="009B21FC"/>
    <w:rsid w:val="009B24ED"/>
    <w:rsid w:val="009B253C"/>
    <w:rsid w:val="009B28BD"/>
    <w:rsid w:val="009B298A"/>
    <w:rsid w:val="009B2A6A"/>
    <w:rsid w:val="009B2C69"/>
    <w:rsid w:val="009B327B"/>
    <w:rsid w:val="009B39C1"/>
    <w:rsid w:val="009B47FB"/>
    <w:rsid w:val="009B4AF4"/>
    <w:rsid w:val="009B4D6D"/>
    <w:rsid w:val="009B56A5"/>
    <w:rsid w:val="009B57FD"/>
    <w:rsid w:val="009B6177"/>
    <w:rsid w:val="009B6518"/>
    <w:rsid w:val="009B6646"/>
    <w:rsid w:val="009B66E9"/>
    <w:rsid w:val="009B6FE9"/>
    <w:rsid w:val="009B702A"/>
    <w:rsid w:val="009B708E"/>
    <w:rsid w:val="009B70D3"/>
    <w:rsid w:val="009B76E0"/>
    <w:rsid w:val="009B7A8B"/>
    <w:rsid w:val="009B7E86"/>
    <w:rsid w:val="009B7FB2"/>
    <w:rsid w:val="009C027F"/>
    <w:rsid w:val="009C08A8"/>
    <w:rsid w:val="009C0B7C"/>
    <w:rsid w:val="009C10FD"/>
    <w:rsid w:val="009C160E"/>
    <w:rsid w:val="009C1B5B"/>
    <w:rsid w:val="009C1CDC"/>
    <w:rsid w:val="009C1D5E"/>
    <w:rsid w:val="009C2071"/>
    <w:rsid w:val="009C22D0"/>
    <w:rsid w:val="009C23CC"/>
    <w:rsid w:val="009C2775"/>
    <w:rsid w:val="009C2E3E"/>
    <w:rsid w:val="009C3174"/>
    <w:rsid w:val="009C31EC"/>
    <w:rsid w:val="009C34CC"/>
    <w:rsid w:val="009C3DDB"/>
    <w:rsid w:val="009C3E2A"/>
    <w:rsid w:val="009C40CB"/>
    <w:rsid w:val="009C4194"/>
    <w:rsid w:val="009C496A"/>
    <w:rsid w:val="009C4C13"/>
    <w:rsid w:val="009C4EB5"/>
    <w:rsid w:val="009C51F3"/>
    <w:rsid w:val="009C529E"/>
    <w:rsid w:val="009C5AC6"/>
    <w:rsid w:val="009C5B93"/>
    <w:rsid w:val="009C5E31"/>
    <w:rsid w:val="009C5EB3"/>
    <w:rsid w:val="009C60AA"/>
    <w:rsid w:val="009C6483"/>
    <w:rsid w:val="009C65AA"/>
    <w:rsid w:val="009C67BD"/>
    <w:rsid w:val="009C6DAA"/>
    <w:rsid w:val="009C6E38"/>
    <w:rsid w:val="009C6F55"/>
    <w:rsid w:val="009C7184"/>
    <w:rsid w:val="009C71E3"/>
    <w:rsid w:val="009C723A"/>
    <w:rsid w:val="009C75BD"/>
    <w:rsid w:val="009C7607"/>
    <w:rsid w:val="009C76AA"/>
    <w:rsid w:val="009C77F7"/>
    <w:rsid w:val="009C7900"/>
    <w:rsid w:val="009C7BF0"/>
    <w:rsid w:val="009D03DE"/>
    <w:rsid w:val="009D04FF"/>
    <w:rsid w:val="009D063E"/>
    <w:rsid w:val="009D0E09"/>
    <w:rsid w:val="009D0E8C"/>
    <w:rsid w:val="009D1070"/>
    <w:rsid w:val="009D12FE"/>
    <w:rsid w:val="009D148F"/>
    <w:rsid w:val="009D1662"/>
    <w:rsid w:val="009D1772"/>
    <w:rsid w:val="009D1AB3"/>
    <w:rsid w:val="009D2340"/>
    <w:rsid w:val="009D23E0"/>
    <w:rsid w:val="009D2504"/>
    <w:rsid w:val="009D28DE"/>
    <w:rsid w:val="009D2989"/>
    <w:rsid w:val="009D299F"/>
    <w:rsid w:val="009D2C3A"/>
    <w:rsid w:val="009D3FC1"/>
    <w:rsid w:val="009D40FB"/>
    <w:rsid w:val="009D43C3"/>
    <w:rsid w:val="009D504E"/>
    <w:rsid w:val="009D5318"/>
    <w:rsid w:val="009D5380"/>
    <w:rsid w:val="009D651C"/>
    <w:rsid w:val="009D68B3"/>
    <w:rsid w:val="009D6914"/>
    <w:rsid w:val="009D7052"/>
    <w:rsid w:val="009D75F6"/>
    <w:rsid w:val="009D7907"/>
    <w:rsid w:val="009D79F1"/>
    <w:rsid w:val="009E0072"/>
    <w:rsid w:val="009E015A"/>
    <w:rsid w:val="009E0232"/>
    <w:rsid w:val="009E04DB"/>
    <w:rsid w:val="009E09C9"/>
    <w:rsid w:val="009E0E4D"/>
    <w:rsid w:val="009E12BE"/>
    <w:rsid w:val="009E191D"/>
    <w:rsid w:val="009E19B0"/>
    <w:rsid w:val="009E19B3"/>
    <w:rsid w:val="009E1CDE"/>
    <w:rsid w:val="009E2051"/>
    <w:rsid w:val="009E22EA"/>
    <w:rsid w:val="009E2765"/>
    <w:rsid w:val="009E3284"/>
    <w:rsid w:val="009E374C"/>
    <w:rsid w:val="009E38AB"/>
    <w:rsid w:val="009E39B5"/>
    <w:rsid w:val="009E3ABD"/>
    <w:rsid w:val="009E3AF9"/>
    <w:rsid w:val="009E3DC7"/>
    <w:rsid w:val="009E3EAB"/>
    <w:rsid w:val="009E3F8C"/>
    <w:rsid w:val="009E4011"/>
    <w:rsid w:val="009E4586"/>
    <w:rsid w:val="009E4634"/>
    <w:rsid w:val="009E4772"/>
    <w:rsid w:val="009E4815"/>
    <w:rsid w:val="009E4859"/>
    <w:rsid w:val="009E4EDB"/>
    <w:rsid w:val="009E5A2F"/>
    <w:rsid w:val="009E5A86"/>
    <w:rsid w:val="009E619D"/>
    <w:rsid w:val="009E63D5"/>
    <w:rsid w:val="009E68B4"/>
    <w:rsid w:val="009E6E98"/>
    <w:rsid w:val="009E6E9B"/>
    <w:rsid w:val="009E6FC8"/>
    <w:rsid w:val="009E792E"/>
    <w:rsid w:val="009E7E1F"/>
    <w:rsid w:val="009F062A"/>
    <w:rsid w:val="009F0BDB"/>
    <w:rsid w:val="009F0CAB"/>
    <w:rsid w:val="009F1553"/>
    <w:rsid w:val="009F1726"/>
    <w:rsid w:val="009F1990"/>
    <w:rsid w:val="009F1D93"/>
    <w:rsid w:val="009F22E4"/>
    <w:rsid w:val="009F232D"/>
    <w:rsid w:val="009F23CF"/>
    <w:rsid w:val="009F2642"/>
    <w:rsid w:val="009F29F3"/>
    <w:rsid w:val="009F37E3"/>
    <w:rsid w:val="009F3CA5"/>
    <w:rsid w:val="009F401A"/>
    <w:rsid w:val="009F4417"/>
    <w:rsid w:val="009F44C9"/>
    <w:rsid w:val="009F4D33"/>
    <w:rsid w:val="009F4F8F"/>
    <w:rsid w:val="009F4F97"/>
    <w:rsid w:val="009F532C"/>
    <w:rsid w:val="009F5883"/>
    <w:rsid w:val="009F58A1"/>
    <w:rsid w:val="009F5B7F"/>
    <w:rsid w:val="009F66FC"/>
    <w:rsid w:val="009F6CA4"/>
    <w:rsid w:val="009F6E82"/>
    <w:rsid w:val="009F718D"/>
    <w:rsid w:val="009F73F1"/>
    <w:rsid w:val="009F7405"/>
    <w:rsid w:val="009F769D"/>
    <w:rsid w:val="009F77F0"/>
    <w:rsid w:val="009F7D5A"/>
    <w:rsid w:val="00A00361"/>
    <w:rsid w:val="00A00830"/>
    <w:rsid w:val="00A00961"/>
    <w:rsid w:val="00A00D6C"/>
    <w:rsid w:val="00A0105D"/>
    <w:rsid w:val="00A01A07"/>
    <w:rsid w:val="00A01AE4"/>
    <w:rsid w:val="00A01CA6"/>
    <w:rsid w:val="00A020BD"/>
    <w:rsid w:val="00A0257B"/>
    <w:rsid w:val="00A026CC"/>
    <w:rsid w:val="00A0289C"/>
    <w:rsid w:val="00A02C60"/>
    <w:rsid w:val="00A0300D"/>
    <w:rsid w:val="00A038B5"/>
    <w:rsid w:val="00A0414F"/>
    <w:rsid w:val="00A042E1"/>
    <w:rsid w:val="00A04926"/>
    <w:rsid w:val="00A04A5F"/>
    <w:rsid w:val="00A05087"/>
    <w:rsid w:val="00A0550C"/>
    <w:rsid w:val="00A05578"/>
    <w:rsid w:val="00A0595D"/>
    <w:rsid w:val="00A06264"/>
    <w:rsid w:val="00A065B4"/>
    <w:rsid w:val="00A068E2"/>
    <w:rsid w:val="00A06AC6"/>
    <w:rsid w:val="00A06D7E"/>
    <w:rsid w:val="00A06DD8"/>
    <w:rsid w:val="00A06E60"/>
    <w:rsid w:val="00A06FE9"/>
    <w:rsid w:val="00A073FE"/>
    <w:rsid w:val="00A07515"/>
    <w:rsid w:val="00A0794E"/>
    <w:rsid w:val="00A07CE3"/>
    <w:rsid w:val="00A10318"/>
    <w:rsid w:val="00A10A86"/>
    <w:rsid w:val="00A10E09"/>
    <w:rsid w:val="00A11198"/>
    <w:rsid w:val="00A113BD"/>
    <w:rsid w:val="00A11BC0"/>
    <w:rsid w:val="00A11C07"/>
    <w:rsid w:val="00A11C15"/>
    <w:rsid w:val="00A11DAD"/>
    <w:rsid w:val="00A1265D"/>
    <w:rsid w:val="00A126F1"/>
    <w:rsid w:val="00A128E7"/>
    <w:rsid w:val="00A12D86"/>
    <w:rsid w:val="00A12D95"/>
    <w:rsid w:val="00A136D7"/>
    <w:rsid w:val="00A137D0"/>
    <w:rsid w:val="00A13924"/>
    <w:rsid w:val="00A13D28"/>
    <w:rsid w:val="00A143AB"/>
    <w:rsid w:val="00A1462B"/>
    <w:rsid w:val="00A149A2"/>
    <w:rsid w:val="00A14CB3"/>
    <w:rsid w:val="00A15026"/>
    <w:rsid w:val="00A1504B"/>
    <w:rsid w:val="00A150EC"/>
    <w:rsid w:val="00A152BB"/>
    <w:rsid w:val="00A15749"/>
    <w:rsid w:val="00A15C80"/>
    <w:rsid w:val="00A15F4B"/>
    <w:rsid w:val="00A1615F"/>
    <w:rsid w:val="00A16A49"/>
    <w:rsid w:val="00A16A71"/>
    <w:rsid w:val="00A16EBA"/>
    <w:rsid w:val="00A17736"/>
    <w:rsid w:val="00A177A7"/>
    <w:rsid w:val="00A2054D"/>
    <w:rsid w:val="00A205BB"/>
    <w:rsid w:val="00A20616"/>
    <w:rsid w:val="00A2066F"/>
    <w:rsid w:val="00A208F0"/>
    <w:rsid w:val="00A20B35"/>
    <w:rsid w:val="00A20C4A"/>
    <w:rsid w:val="00A20D38"/>
    <w:rsid w:val="00A211EA"/>
    <w:rsid w:val="00A21573"/>
    <w:rsid w:val="00A21836"/>
    <w:rsid w:val="00A2184D"/>
    <w:rsid w:val="00A2194D"/>
    <w:rsid w:val="00A22253"/>
    <w:rsid w:val="00A222AF"/>
    <w:rsid w:val="00A22EFB"/>
    <w:rsid w:val="00A23059"/>
    <w:rsid w:val="00A231E5"/>
    <w:rsid w:val="00A231F8"/>
    <w:rsid w:val="00A234B5"/>
    <w:rsid w:val="00A23AA3"/>
    <w:rsid w:val="00A23FC9"/>
    <w:rsid w:val="00A24462"/>
    <w:rsid w:val="00A249EA"/>
    <w:rsid w:val="00A24AAC"/>
    <w:rsid w:val="00A24D1E"/>
    <w:rsid w:val="00A24FB1"/>
    <w:rsid w:val="00A25024"/>
    <w:rsid w:val="00A251D5"/>
    <w:rsid w:val="00A2533F"/>
    <w:rsid w:val="00A261CE"/>
    <w:rsid w:val="00A262F2"/>
    <w:rsid w:val="00A2648E"/>
    <w:rsid w:val="00A265E1"/>
    <w:rsid w:val="00A26699"/>
    <w:rsid w:val="00A26718"/>
    <w:rsid w:val="00A26892"/>
    <w:rsid w:val="00A268DA"/>
    <w:rsid w:val="00A276B7"/>
    <w:rsid w:val="00A276E4"/>
    <w:rsid w:val="00A27763"/>
    <w:rsid w:val="00A279ED"/>
    <w:rsid w:val="00A27D1C"/>
    <w:rsid w:val="00A302BB"/>
    <w:rsid w:val="00A30B36"/>
    <w:rsid w:val="00A310C3"/>
    <w:rsid w:val="00A3122E"/>
    <w:rsid w:val="00A31440"/>
    <w:rsid w:val="00A3193D"/>
    <w:rsid w:val="00A31B9D"/>
    <w:rsid w:val="00A31D26"/>
    <w:rsid w:val="00A31FF1"/>
    <w:rsid w:val="00A325DE"/>
    <w:rsid w:val="00A32C6E"/>
    <w:rsid w:val="00A33015"/>
    <w:rsid w:val="00A33164"/>
    <w:rsid w:val="00A333A2"/>
    <w:rsid w:val="00A333BC"/>
    <w:rsid w:val="00A334EF"/>
    <w:rsid w:val="00A3351C"/>
    <w:rsid w:val="00A336C3"/>
    <w:rsid w:val="00A337CF"/>
    <w:rsid w:val="00A33F3F"/>
    <w:rsid w:val="00A342C5"/>
    <w:rsid w:val="00A349A1"/>
    <w:rsid w:val="00A3563E"/>
    <w:rsid w:val="00A35647"/>
    <w:rsid w:val="00A35B6C"/>
    <w:rsid w:val="00A35C7B"/>
    <w:rsid w:val="00A35EBF"/>
    <w:rsid w:val="00A3625B"/>
    <w:rsid w:val="00A3627E"/>
    <w:rsid w:val="00A362F4"/>
    <w:rsid w:val="00A36820"/>
    <w:rsid w:val="00A37488"/>
    <w:rsid w:val="00A375D7"/>
    <w:rsid w:val="00A378CB"/>
    <w:rsid w:val="00A37C27"/>
    <w:rsid w:val="00A40022"/>
    <w:rsid w:val="00A400DB"/>
    <w:rsid w:val="00A40166"/>
    <w:rsid w:val="00A40187"/>
    <w:rsid w:val="00A40371"/>
    <w:rsid w:val="00A4063F"/>
    <w:rsid w:val="00A40DA8"/>
    <w:rsid w:val="00A41237"/>
    <w:rsid w:val="00A4135C"/>
    <w:rsid w:val="00A41851"/>
    <w:rsid w:val="00A41A12"/>
    <w:rsid w:val="00A41A9F"/>
    <w:rsid w:val="00A41C93"/>
    <w:rsid w:val="00A41EDA"/>
    <w:rsid w:val="00A42646"/>
    <w:rsid w:val="00A42D9C"/>
    <w:rsid w:val="00A42F67"/>
    <w:rsid w:val="00A4334F"/>
    <w:rsid w:val="00A433A5"/>
    <w:rsid w:val="00A4395F"/>
    <w:rsid w:val="00A43ADA"/>
    <w:rsid w:val="00A43D9C"/>
    <w:rsid w:val="00A43E39"/>
    <w:rsid w:val="00A4405D"/>
    <w:rsid w:val="00A4421B"/>
    <w:rsid w:val="00A44762"/>
    <w:rsid w:val="00A44808"/>
    <w:rsid w:val="00A44BA6"/>
    <w:rsid w:val="00A44C4E"/>
    <w:rsid w:val="00A45013"/>
    <w:rsid w:val="00A452ED"/>
    <w:rsid w:val="00A45496"/>
    <w:rsid w:val="00A4596F"/>
    <w:rsid w:val="00A467D4"/>
    <w:rsid w:val="00A467FD"/>
    <w:rsid w:val="00A471AF"/>
    <w:rsid w:val="00A4796C"/>
    <w:rsid w:val="00A47A2F"/>
    <w:rsid w:val="00A47E74"/>
    <w:rsid w:val="00A501C9"/>
    <w:rsid w:val="00A502FE"/>
    <w:rsid w:val="00A5030F"/>
    <w:rsid w:val="00A503FB"/>
    <w:rsid w:val="00A50B6B"/>
    <w:rsid w:val="00A51044"/>
    <w:rsid w:val="00A51357"/>
    <w:rsid w:val="00A5184F"/>
    <w:rsid w:val="00A51887"/>
    <w:rsid w:val="00A51A08"/>
    <w:rsid w:val="00A51D2D"/>
    <w:rsid w:val="00A51E6C"/>
    <w:rsid w:val="00A521B9"/>
    <w:rsid w:val="00A5245C"/>
    <w:rsid w:val="00A5295E"/>
    <w:rsid w:val="00A52CF2"/>
    <w:rsid w:val="00A53579"/>
    <w:rsid w:val="00A537A9"/>
    <w:rsid w:val="00A53C98"/>
    <w:rsid w:val="00A54103"/>
    <w:rsid w:val="00A541ED"/>
    <w:rsid w:val="00A5475A"/>
    <w:rsid w:val="00A54F6B"/>
    <w:rsid w:val="00A54F6F"/>
    <w:rsid w:val="00A54FBA"/>
    <w:rsid w:val="00A5508C"/>
    <w:rsid w:val="00A550CE"/>
    <w:rsid w:val="00A55CC2"/>
    <w:rsid w:val="00A55E46"/>
    <w:rsid w:val="00A56027"/>
    <w:rsid w:val="00A561AB"/>
    <w:rsid w:val="00A565A7"/>
    <w:rsid w:val="00A566B2"/>
    <w:rsid w:val="00A56BE5"/>
    <w:rsid w:val="00A57069"/>
    <w:rsid w:val="00A6003E"/>
    <w:rsid w:val="00A6045E"/>
    <w:rsid w:val="00A607C2"/>
    <w:rsid w:val="00A60D6B"/>
    <w:rsid w:val="00A618F7"/>
    <w:rsid w:val="00A62AA0"/>
    <w:rsid w:val="00A62EB4"/>
    <w:rsid w:val="00A6304A"/>
    <w:rsid w:val="00A63ABF"/>
    <w:rsid w:val="00A63C59"/>
    <w:rsid w:val="00A63CA0"/>
    <w:rsid w:val="00A63EA9"/>
    <w:rsid w:val="00A6405C"/>
    <w:rsid w:val="00A64429"/>
    <w:rsid w:val="00A6443A"/>
    <w:rsid w:val="00A64791"/>
    <w:rsid w:val="00A649D9"/>
    <w:rsid w:val="00A64F1A"/>
    <w:rsid w:val="00A65870"/>
    <w:rsid w:val="00A65B56"/>
    <w:rsid w:val="00A65F3D"/>
    <w:rsid w:val="00A66012"/>
    <w:rsid w:val="00A661F2"/>
    <w:rsid w:val="00A663AF"/>
    <w:rsid w:val="00A667AC"/>
    <w:rsid w:val="00A66AD4"/>
    <w:rsid w:val="00A6732F"/>
    <w:rsid w:val="00A67C8B"/>
    <w:rsid w:val="00A70206"/>
    <w:rsid w:val="00A70233"/>
    <w:rsid w:val="00A70D6B"/>
    <w:rsid w:val="00A70E4B"/>
    <w:rsid w:val="00A710E2"/>
    <w:rsid w:val="00A710F0"/>
    <w:rsid w:val="00A713E1"/>
    <w:rsid w:val="00A715B2"/>
    <w:rsid w:val="00A71B87"/>
    <w:rsid w:val="00A71E2C"/>
    <w:rsid w:val="00A7241F"/>
    <w:rsid w:val="00A7293B"/>
    <w:rsid w:val="00A72DBF"/>
    <w:rsid w:val="00A72FDA"/>
    <w:rsid w:val="00A73023"/>
    <w:rsid w:val="00A73761"/>
    <w:rsid w:val="00A737D1"/>
    <w:rsid w:val="00A73A52"/>
    <w:rsid w:val="00A73AE0"/>
    <w:rsid w:val="00A73C61"/>
    <w:rsid w:val="00A73D05"/>
    <w:rsid w:val="00A73E5E"/>
    <w:rsid w:val="00A7409B"/>
    <w:rsid w:val="00A743C4"/>
    <w:rsid w:val="00A743EF"/>
    <w:rsid w:val="00A7495A"/>
    <w:rsid w:val="00A74960"/>
    <w:rsid w:val="00A75655"/>
    <w:rsid w:val="00A75E65"/>
    <w:rsid w:val="00A7626D"/>
    <w:rsid w:val="00A762DC"/>
    <w:rsid w:val="00A763C5"/>
    <w:rsid w:val="00A76522"/>
    <w:rsid w:val="00A76CC0"/>
    <w:rsid w:val="00A77416"/>
    <w:rsid w:val="00A77468"/>
    <w:rsid w:val="00A7755F"/>
    <w:rsid w:val="00A77979"/>
    <w:rsid w:val="00A77BD8"/>
    <w:rsid w:val="00A802A0"/>
    <w:rsid w:val="00A8061D"/>
    <w:rsid w:val="00A806E1"/>
    <w:rsid w:val="00A80B7E"/>
    <w:rsid w:val="00A80E84"/>
    <w:rsid w:val="00A8167F"/>
    <w:rsid w:val="00A81865"/>
    <w:rsid w:val="00A81897"/>
    <w:rsid w:val="00A818D0"/>
    <w:rsid w:val="00A821EE"/>
    <w:rsid w:val="00A82F56"/>
    <w:rsid w:val="00A833D8"/>
    <w:rsid w:val="00A833DF"/>
    <w:rsid w:val="00A83E41"/>
    <w:rsid w:val="00A83E4A"/>
    <w:rsid w:val="00A84741"/>
    <w:rsid w:val="00A84BED"/>
    <w:rsid w:val="00A84F57"/>
    <w:rsid w:val="00A85131"/>
    <w:rsid w:val="00A85B77"/>
    <w:rsid w:val="00A86056"/>
    <w:rsid w:val="00A864FD"/>
    <w:rsid w:val="00A8651E"/>
    <w:rsid w:val="00A86AA2"/>
    <w:rsid w:val="00A86AF1"/>
    <w:rsid w:val="00A870AA"/>
    <w:rsid w:val="00A870D8"/>
    <w:rsid w:val="00A871D7"/>
    <w:rsid w:val="00A8723B"/>
    <w:rsid w:val="00A87307"/>
    <w:rsid w:val="00A87AD3"/>
    <w:rsid w:val="00A87C84"/>
    <w:rsid w:val="00A90432"/>
    <w:rsid w:val="00A90444"/>
    <w:rsid w:val="00A90BA5"/>
    <w:rsid w:val="00A910B2"/>
    <w:rsid w:val="00A910D5"/>
    <w:rsid w:val="00A914B7"/>
    <w:rsid w:val="00A91CA0"/>
    <w:rsid w:val="00A91E4E"/>
    <w:rsid w:val="00A92090"/>
    <w:rsid w:val="00A9302F"/>
    <w:rsid w:val="00A93757"/>
    <w:rsid w:val="00A938CF"/>
    <w:rsid w:val="00A93D50"/>
    <w:rsid w:val="00A9402B"/>
    <w:rsid w:val="00A943CE"/>
    <w:rsid w:val="00A94916"/>
    <w:rsid w:val="00A949C3"/>
    <w:rsid w:val="00A94EC8"/>
    <w:rsid w:val="00A951CD"/>
    <w:rsid w:val="00A95201"/>
    <w:rsid w:val="00A9522B"/>
    <w:rsid w:val="00A95259"/>
    <w:rsid w:val="00A95461"/>
    <w:rsid w:val="00A95487"/>
    <w:rsid w:val="00A954D3"/>
    <w:rsid w:val="00A9557A"/>
    <w:rsid w:val="00A955FE"/>
    <w:rsid w:val="00A9593D"/>
    <w:rsid w:val="00A95A4C"/>
    <w:rsid w:val="00A95AD2"/>
    <w:rsid w:val="00A95FDF"/>
    <w:rsid w:val="00A96318"/>
    <w:rsid w:val="00A966EC"/>
    <w:rsid w:val="00A969ED"/>
    <w:rsid w:val="00A96D95"/>
    <w:rsid w:val="00A96E03"/>
    <w:rsid w:val="00A971EA"/>
    <w:rsid w:val="00A97416"/>
    <w:rsid w:val="00A97565"/>
    <w:rsid w:val="00A97AAF"/>
    <w:rsid w:val="00AA01C4"/>
    <w:rsid w:val="00AA02A7"/>
    <w:rsid w:val="00AA03E5"/>
    <w:rsid w:val="00AA07EC"/>
    <w:rsid w:val="00AA08D9"/>
    <w:rsid w:val="00AA0C27"/>
    <w:rsid w:val="00AA0DF2"/>
    <w:rsid w:val="00AA168B"/>
    <w:rsid w:val="00AA18C0"/>
    <w:rsid w:val="00AA19FA"/>
    <w:rsid w:val="00AA1B20"/>
    <w:rsid w:val="00AA1C83"/>
    <w:rsid w:val="00AA1DF8"/>
    <w:rsid w:val="00AA226D"/>
    <w:rsid w:val="00AA2317"/>
    <w:rsid w:val="00AA2AB2"/>
    <w:rsid w:val="00AA33A3"/>
    <w:rsid w:val="00AA3420"/>
    <w:rsid w:val="00AA3CB2"/>
    <w:rsid w:val="00AA3D8E"/>
    <w:rsid w:val="00AA4089"/>
    <w:rsid w:val="00AA4521"/>
    <w:rsid w:val="00AA45B3"/>
    <w:rsid w:val="00AA49D7"/>
    <w:rsid w:val="00AA4EB6"/>
    <w:rsid w:val="00AA5560"/>
    <w:rsid w:val="00AA57AF"/>
    <w:rsid w:val="00AA582C"/>
    <w:rsid w:val="00AA59F5"/>
    <w:rsid w:val="00AA62DE"/>
    <w:rsid w:val="00AA68B1"/>
    <w:rsid w:val="00AA69C3"/>
    <w:rsid w:val="00AA6B75"/>
    <w:rsid w:val="00AA6E1E"/>
    <w:rsid w:val="00AA6EC4"/>
    <w:rsid w:val="00AA7124"/>
    <w:rsid w:val="00AA7D37"/>
    <w:rsid w:val="00AA7E33"/>
    <w:rsid w:val="00AB04D2"/>
    <w:rsid w:val="00AB0B65"/>
    <w:rsid w:val="00AB0BC6"/>
    <w:rsid w:val="00AB0C9F"/>
    <w:rsid w:val="00AB0E94"/>
    <w:rsid w:val="00AB1064"/>
    <w:rsid w:val="00AB1A44"/>
    <w:rsid w:val="00AB1BAC"/>
    <w:rsid w:val="00AB1FF1"/>
    <w:rsid w:val="00AB2119"/>
    <w:rsid w:val="00AB26A6"/>
    <w:rsid w:val="00AB2F38"/>
    <w:rsid w:val="00AB3145"/>
    <w:rsid w:val="00AB3709"/>
    <w:rsid w:val="00AB3A84"/>
    <w:rsid w:val="00AB45BF"/>
    <w:rsid w:val="00AB4ED6"/>
    <w:rsid w:val="00AB5157"/>
    <w:rsid w:val="00AB536D"/>
    <w:rsid w:val="00AB542E"/>
    <w:rsid w:val="00AB5D7A"/>
    <w:rsid w:val="00AB5E67"/>
    <w:rsid w:val="00AB63E9"/>
    <w:rsid w:val="00AB6B48"/>
    <w:rsid w:val="00AB6BF1"/>
    <w:rsid w:val="00AB6C80"/>
    <w:rsid w:val="00AB6F76"/>
    <w:rsid w:val="00AB7697"/>
    <w:rsid w:val="00AB77A7"/>
    <w:rsid w:val="00AB78E4"/>
    <w:rsid w:val="00AB7A90"/>
    <w:rsid w:val="00AB7AF7"/>
    <w:rsid w:val="00AB7F79"/>
    <w:rsid w:val="00AC0B92"/>
    <w:rsid w:val="00AC1406"/>
    <w:rsid w:val="00AC1E62"/>
    <w:rsid w:val="00AC1E78"/>
    <w:rsid w:val="00AC22CA"/>
    <w:rsid w:val="00AC2423"/>
    <w:rsid w:val="00AC266E"/>
    <w:rsid w:val="00AC2834"/>
    <w:rsid w:val="00AC2DFE"/>
    <w:rsid w:val="00AC2E69"/>
    <w:rsid w:val="00AC36A8"/>
    <w:rsid w:val="00AC3EFF"/>
    <w:rsid w:val="00AC438F"/>
    <w:rsid w:val="00AC563B"/>
    <w:rsid w:val="00AC60FC"/>
    <w:rsid w:val="00AC6A5A"/>
    <w:rsid w:val="00AC6CE7"/>
    <w:rsid w:val="00AC6EA0"/>
    <w:rsid w:val="00AC7EB2"/>
    <w:rsid w:val="00AD0372"/>
    <w:rsid w:val="00AD0554"/>
    <w:rsid w:val="00AD0DDB"/>
    <w:rsid w:val="00AD0E48"/>
    <w:rsid w:val="00AD107C"/>
    <w:rsid w:val="00AD174A"/>
    <w:rsid w:val="00AD186C"/>
    <w:rsid w:val="00AD2100"/>
    <w:rsid w:val="00AD21BF"/>
    <w:rsid w:val="00AD265A"/>
    <w:rsid w:val="00AD2977"/>
    <w:rsid w:val="00AD3083"/>
    <w:rsid w:val="00AD30D3"/>
    <w:rsid w:val="00AD33B3"/>
    <w:rsid w:val="00AD396B"/>
    <w:rsid w:val="00AD3CD7"/>
    <w:rsid w:val="00AD439D"/>
    <w:rsid w:val="00AD4899"/>
    <w:rsid w:val="00AD4B4B"/>
    <w:rsid w:val="00AD4FC0"/>
    <w:rsid w:val="00AD55A7"/>
    <w:rsid w:val="00AD571D"/>
    <w:rsid w:val="00AD572F"/>
    <w:rsid w:val="00AD5882"/>
    <w:rsid w:val="00AD590B"/>
    <w:rsid w:val="00AD5AF8"/>
    <w:rsid w:val="00AD5BB5"/>
    <w:rsid w:val="00AD6110"/>
    <w:rsid w:val="00AD61AF"/>
    <w:rsid w:val="00AD622D"/>
    <w:rsid w:val="00AD6262"/>
    <w:rsid w:val="00AD64D1"/>
    <w:rsid w:val="00AD653A"/>
    <w:rsid w:val="00AD661B"/>
    <w:rsid w:val="00AD67BF"/>
    <w:rsid w:val="00AD6AE1"/>
    <w:rsid w:val="00AD6C4E"/>
    <w:rsid w:val="00AD71B9"/>
    <w:rsid w:val="00AD72C6"/>
    <w:rsid w:val="00AD744A"/>
    <w:rsid w:val="00AD7951"/>
    <w:rsid w:val="00AD7A04"/>
    <w:rsid w:val="00AD7AFD"/>
    <w:rsid w:val="00AD7DF4"/>
    <w:rsid w:val="00AE047E"/>
    <w:rsid w:val="00AE05FE"/>
    <w:rsid w:val="00AE0A44"/>
    <w:rsid w:val="00AE0D01"/>
    <w:rsid w:val="00AE181C"/>
    <w:rsid w:val="00AE1980"/>
    <w:rsid w:val="00AE1DBC"/>
    <w:rsid w:val="00AE1EB5"/>
    <w:rsid w:val="00AE227F"/>
    <w:rsid w:val="00AE23BD"/>
    <w:rsid w:val="00AE24B9"/>
    <w:rsid w:val="00AE2A46"/>
    <w:rsid w:val="00AE2CC9"/>
    <w:rsid w:val="00AE31C2"/>
    <w:rsid w:val="00AE387B"/>
    <w:rsid w:val="00AE3D51"/>
    <w:rsid w:val="00AE3F92"/>
    <w:rsid w:val="00AE4015"/>
    <w:rsid w:val="00AE48E3"/>
    <w:rsid w:val="00AE4903"/>
    <w:rsid w:val="00AE4B12"/>
    <w:rsid w:val="00AE504D"/>
    <w:rsid w:val="00AE54D5"/>
    <w:rsid w:val="00AE5716"/>
    <w:rsid w:val="00AE582D"/>
    <w:rsid w:val="00AE5A37"/>
    <w:rsid w:val="00AE5B2A"/>
    <w:rsid w:val="00AE5E0C"/>
    <w:rsid w:val="00AE67BB"/>
    <w:rsid w:val="00AE69BA"/>
    <w:rsid w:val="00AE69F7"/>
    <w:rsid w:val="00AE6B73"/>
    <w:rsid w:val="00AE6E22"/>
    <w:rsid w:val="00AE7094"/>
    <w:rsid w:val="00AE70D3"/>
    <w:rsid w:val="00AE723B"/>
    <w:rsid w:val="00AE7959"/>
    <w:rsid w:val="00AE79C1"/>
    <w:rsid w:val="00AE7A62"/>
    <w:rsid w:val="00AE7EE8"/>
    <w:rsid w:val="00AF015E"/>
    <w:rsid w:val="00AF01A6"/>
    <w:rsid w:val="00AF0726"/>
    <w:rsid w:val="00AF0F7F"/>
    <w:rsid w:val="00AF16CB"/>
    <w:rsid w:val="00AF1D07"/>
    <w:rsid w:val="00AF1DEF"/>
    <w:rsid w:val="00AF1F75"/>
    <w:rsid w:val="00AF20B5"/>
    <w:rsid w:val="00AF2124"/>
    <w:rsid w:val="00AF2224"/>
    <w:rsid w:val="00AF2352"/>
    <w:rsid w:val="00AF247E"/>
    <w:rsid w:val="00AF249B"/>
    <w:rsid w:val="00AF2732"/>
    <w:rsid w:val="00AF28B0"/>
    <w:rsid w:val="00AF2F31"/>
    <w:rsid w:val="00AF3639"/>
    <w:rsid w:val="00AF36C7"/>
    <w:rsid w:val="00AF3769"/>
    <w:rsid w:val="00AF3AB8"/>
    <w:rsid w:val="00AF3BDB"/>
    <w:rsid w:val="00AF3CEB"/>
    <w:rsid w:val="00AF3CF3"/>
    <w:rsid w:val="00AF40C9"/>
    <w:rsid w:val="00AF469D"/>
    <w:rsid w:val="00AF47ED"/>
    <w:rsid w:val="00AF48F6"/>
    <w:rsid w:val="00AF501E"/>
    <w:rsid w:val="00AF5159"/>
    <w:rsid w:val="00AF535D"/>
    <w:rsid w:val="00AF546E"/>
    <w:rsid w:val="00AF5549"/>
    <w:rsid w:val="00AF5941"/>
    <w:rsid w:val="00AF5E6B"/>
    <w:rsid w:val="00AF6490"/>
    <w:rsid w:val="00AF7251"/>
    <w:rsid w:val="00AF73DC"/>
    <w:rsid w:val="00AF795C"/>
    <w:rsid w:val="00AF7C6C"/>
    <w:rsid w:val="00AF7F81"/>
    <w:rsid w:val="00AF7FD4"/>
    <w:rsid w:val="00B00DF2"/>
    <w:rsid w:val="00B01057"/>
    <w:rsid w:val="00B017FB"/>
    <w:rsid w:val="00B01854"/>
    <w:rsid w:val="00B01DCB"/>
    <w:rsid w:val="00B01EBC"/>
    <w:rsid w:val="00B01EF2"/>
    <w:rsid w:val="00B023A9"/>
    <w:rsid w:val="00B0270D"/>
    <w:rsid w:val="00B02CF5"/>
    <w:rsid w:val="00B02DA1"/>
    <w:rsid w:val="00B03257"/>
    <w:rsid w:val="00B035FA"/>
    <w:rsid w:val="00B0404F"/>
    <w:rsid w:val="00B04507"/>
    <w:rsid w:val="00B04661"/>
    <w:rsid w:val="00B04B1A"/>
    <w:rsid w:val="00B04C1E"/>
    <w:rsid w:val="00B04E55"/>
    <w:rsid w:val="00B051D9"/>
    <w:rsid w:val="00B05A03"/>
    <w:rsid w:val="00B060F4"/>
    <w:rsid w:val="00B068BB"/>
    <w:rsid w:val="00B06AC6"/>
    <w:rsid w:val="00B06C94"/>
    <w:rsid w:val="00B06D6D"/>
    <w:rsid w:val="00B06F73"/>
    <w:rsid w:val="00B075F6"/>
    <w:rsid w:val="00B07B2B"/>
    <w:rsid w:val="00B07D28"/>
    <w:rsid w:val="00B10496"/>
    <w:rsid w:val="00B10527"/>
    <w:rsid w:val="00B111C1"/>
    <w:rsid w:val="00B113B5"/>
    <w:rsid w:val="00B11A76"/>
    <w:rsid w:val="00B11B6C"/>
    <w:rsid w:val="00B11F09"/>
    <w:rsid w:val="00B121E1"/>
    <w:rsid w:val="00B12393"/>
    <w:rsid w:val="00B1239F"/>
    <w:rsid w:val="00B12413"/>
    <w:rsid w:val="00B1255B"/>
    <w:rsid w:val="00B126A2"/>
    <w:rsid w:val="00B1290C"/>
    <w:rsid w:val="00B12E99"/>
    <w:rsid w:val="00B13624"/>
    <w:rsid w:val="00B138F3"/>
    <w:rsid w:val="00B13A2B"/>
    <w:rsid w:val="00B13A34"/>
    <w:rsid w:val="00B13D8F"/>
    <w:rsid w:val="00B1461C"/>
    <w:rsid w:val="00B14797"/>
    <w:rsid w:val="00B14C55"/>
    <w:rsid w:val="00B1558C"/>
    <w:rsid w:val="00B1589B"/>
    <w:rsid w:val="00B15A67"/>
    <w:rsid w:val="00B15C99"/>
    <w:rsid w:val="00B15D4D"/>
    <w:rsid w:val="00B15ECA"/>
    <w:rsid w:val="00B16046"/>
    <w:rsid w:val="00B16084"/>
    <w:rsid w:val="00B16978"/>
    <w:rsid w:val="00B16A51"/>
    <w:rsid w:val="00B16AFD"/>
    <w:rsid w:val="00B16B2C"/>
    <w:rsid w:val="00B1715A"/>
    <w:rsid w:val="00B17446"/>
    <w:rsid w:val="00B1744B"/>
    <w:rsid w:val="00B17581"/>
    <w:rsid w:val="00B17939"/>
    <w:rsid w:val="00B17DE2"/>
    <w:rsid w:val="00B17EF8"/>
    <w:rsid w:val="00B20142"/>
    <w:rsid w:val="00B20475"/>
    <w:rsid w:val="00B20541"/>
    <w:rsid w:val="00B20575"/>
    <w:rsid w:val="00B20AD4"/>
    <w:rsid w:val="00B21200"/>
    <w:rsid w:val="00B21854"/>
    <w:rsid w:val="00B2192D"/>
    <w:rsid w:val="00B219B2"/>
    <w:rsid w:val="00B21CA4"/>
    <w:rsid w:val="00B221BB"/>
    <w:rsid w:val="00B2220A"/>
    <w:rsid w:val="00B226B2"/>
    <w:rsid w:val="00B229DB"/>
    <w:rsid w:val="00B23032"/>
    <w:rsid w:val="00B2319A"/>
    <w:rsid w:val="00B232C5"/>
    <w:rsid w:val="00B236B5"/>
    <w:rsid w:val="00B23C44"/>
    <w:rsid w:val="00B23D23"/>
    <w:rsid w:val="00B246AD"/>
    <w:rsid w:val="00B24735"/>
    <w:rsid w:val="00B24BE6"/>
    <w:rsid w:val="00B24DC1"/>
    <w:rsid w:val="00B24F7A"/>
    <w:rsid w:val="00B25089"/>
    <w:rsid w:val="00B25226"/>
    <w:rsid w:val="00B2569C"/>
    <w:rsid w:val="00B258DE"/>
    <w:rsid w:val="00B258F9"/>
    <w:rsid w:val="00B2599C"/>
    <w:rsid w:val="00B261FE"/>
    <w:rsid w:val="00B262B9"/>
    <w:rsid w:val="00B276AD"/>
    <w:rsid w:val="00B276C8"/>
    <w:rsid w:val="00B2771B"/>
    <w:rsid w:val="00B277F6"/>
    <w:rsid w:val="00B30197"/>
    <w:rsid w:val="00B30252"/>
    <w:rsid w:val="00B30290"/>
    <w:rsid w:val="00B3063E"/>
    <w:rsid w:val="00B30679"/>
    <w:rsid w:val="00B30B26"/>
    <w:rsid w:val="00B30C94"/>
    <w:rsid w:val="00B31067"/>
    <w:rsid w:val="00B31620"/>
    <w:rsid w:val="00B31951"/>
    <w:rsid w:val="00B31FA6"/>
    <w:rsid w:val="00B32087"/>
    <w:rsid w:val="00B320F3"/>
    <w:rsid w:val="00B326AB"/>
    <w:rsid w:val="00B32C08"/>
    <w:rsid w:val="00B32CF2"/>
    <w:rsid w:val="00B32E44"/>
    <w:rsid w:val="00B32EDE"/>
    <w:rsid w:val="00B33106"/>
    <w:rsid w:val="00B33122"/>
    <w:rsid w:val="00B3357A"/>
    <w:rsid w:val="00B33783"/>
    <w:rsid w:val="00B33BB6"/>
    <w:rsid w:val="00B33BCB"/>
    <w:rsid w:val="00B3404C"/>
    <w:rsid w:val="00B342A7"/>
    <w:rsid w:val="00B3483A"/>
    <w:rsid w:val="00B34B4C"/>
    <w:rsid w:val="00B34FD6"/>
    <w:rsid w:val="00B3511B"/>
    <w:rsid w:val="00B35643"/>
    <w:rsid w:val="00B35C69"/>
    <w:rsid w:val="00B362BB"/>
    <w:rsid w:val="00B36586"/>
    <w:rsid w:val="00B36820"/>
    <w:rsid w:val="00B372E7"/>
    <w:rsid w:val="00B37878"/>
    <w:rsid w:val="00B37CC1"/>
    <w:rsid w:val="00B37E64"/>
    <w:rsid w:val="00B40A5C"/>
    <w:rsid w:val="00B40F2C"/>
    <w:rsid w:val="00B41712"/>
    <w:rsid w:val="00B41A0C"/>
    <w:rsid w:val="00B425FB"/>
    <w:rsid w:val="00B42E75"/>
    <w:rsid w:val="00B42EF2"/>
    <w:rsid w:val="00B4313A"/>
    <w:rsid w:val="00B432E1"/>
    <w:rsid w:val="00B43415"/>
    <w:rsid w:val="00B4388B"/>
    <w:rsid w:val="00B43DFD"/>
    <w:rsid w:val="00B442E9"/>
    <w:rsid w:val="00B446C7"/>
    <w:rsid w:val="00B4488A"/>
    <w:rsid w:val="00B44D32"/>
    <w:rsid w:val="00B4538D"/>
    <w:rsid w:val="00B453E8"/>
    <w:rsid w:val="00B459F8"/>
    <w:rsid w:val="00B45ABF"/>
    <w:rsid w:val="00B45BED"/>
    <w:rsid w:val="00B45D25"/>
    <w:rsid w:val="00B45E03"/>
    <w:rsid w:val="00B45FDB"/>
    <w:rsid w:val="00B4684B"/>
    <w:rsid w:val="00B475DF"/>
    <w:rsid w:val="00B47D2C"/>
    <w:rsid w:val="00B47E27"/>
    <w:rsid w:val="00B47FF9"/>
    <w:rsid w:val="00B5029F"/>
    <w:rsid w:val="00B50595"/>
    <w:rsid w:val="00B5070E"/>
    <w:rsid w:val="00B50722"/>
    <w:rsid w:val="00B5087E"/>
    <w:rsid w:val="00B50C7A"/>
    <w:rsid w:val="00B50E7A"/>
    <w:rsid w:val="00B518AB"/>
    <w:rsid w:val="00B519B1"/>
    <w:rsid w:val="00B51CCB"/>
    <w:rsid w:val="00B51DAD"/>
    <w:rsid w:val="00B51E7A"/>
    <w:rsid w:val="00B52486"/>
    <w:rsid w:val="00B52797"/>
    <w:rsid w:val="00B52A00"/>
    <w:rsid w:val="00B53211"/>
    <w:rsid w:val="00B532C5"/>
    <w:rsid w:val="00B53472"/>
    <w:rsid w:val="00B5358A"/>
    <w:rsid w:val="00B535A2"/>
    <w:rsid w:val="00B538A6"/>
    <w:rsid w:val="00B53BB4"/>
    <w:rsid w:val="00B53BDF"/>
    <w:rsid w:val="00B53CAB"/>
    <w:rsid w:val="00B540C4"/>
    <w:rsid w:val="00B542A3"/>
    <w:rsid w:val="00B544E4"/>
    <w:rsid w:val="00B54731"/>
    <w:rsid w:val="00B54B39"/>
    <w:rsid w:val="00B54C5F"/>
    <w:rsid w:val="00B54CC3"/>
    <w:rsid w:val="00B54F05"/>
    <w:rsid w:val="00B550B3"/>
    <w:rsid w:val="00B550CA"/>
    <w:rsid w:val="00B554E2"/>
    <w:rsid w:val="00B554F6"/>
    <w:rsid w:val="00B558B4"/>
    <w:rsid w:val="00B55DE7"/>
    <w:rsid w:val="00B56608"/>
    <w:rsid w:val="00B56A97"/>
    <w:rsid w:val="00B56DD5"/>
    <w:rsid w:val="00B56E6B"/>
    <w:rsid w:val="00B56FC9"/>
    <w:rsid w:val="00B57059"/>
    <w:rsid w:val="00B57087"/>
    <w:rsid w:val="00B57B3F"/>
    <w:rsid w:val="00B57F78"/>
    <w:rsid w:val="00B60085"/>
    <w:rsid w:val="00B60424"/>
    <w:rsid w:val="00B6084E"/>
    <w:rsid w:val="00B60894"/>
    <w:rsid w:val="00B60E7E"/>
    <w:rsid w:val="00B619F7"/>
    <w:rsid w:val="00B61B7F"/>
    <w:rsid w:val="00B61DD7"/>
    <w:rsid w:val="00B61DDC"/>
    <w:rsid w:val="00B62A6A"/>
    <w:rsid w:val="00B62B72"/>
    <w:rsid w:val="00B63E0F"/>
    <w:rsid w:val="00B6447C"/>
    <w:rsid w:val="00B64971"/>
    <w:rsid w:val="00B651AB"/>
    <w:rsid w:val="00B6538D"/>
    <w:rsid w:val="00B65605"/>
    <w:rsid w:val="00B659DB"/>
    <w:rsid w:val="00B65B63"/>
    <w:rsid w:val="00B65D1D"/>
    <w:rsid w:val="00B65D84"/>
    <w:rsid w:val="00B65DCF"/>
    <w:rsid w:val="00B65DFB"/>
    <w:rsid w:val="00B664A4"/>
    <w:rsid w:val="00B66861"/>
    <w:rsid w:val="00B66BD6"/>
    <w:rsid w:val="00B66BE7"/>
    <w:rsid w:val="00B66D92"/>
    <w:rsid w:val="00B677AD"/>
    <w:rsid w:val="00B67B84"/>
    <w:rsid w:val="00B67F4A"/>
    <w:rsid w:val="00B7023A"/>
    <w:rsid w:val="00B705D6"/>
    <w:rsid w:val="00B70E53"/>
    <w:rsid w:val="00B71DC2"/>
    <w:rsid w:val="00B71E8C"/>
    <w:rsid w:val="00B71FAC"/>
    <w:rsid w:val="00B72388"/>
    <w:rsid w:val="00B72602"/>
    <w:rsid w:val="00B727CB"/>
    <w:rsid w:val="00B72A2D"/>
    <w:rsid w:val="00B72D20"/>
    <w:rsid w:val="00B737CC"/>
    <w:rsid w:val="00B73CBB"/>
    <w:rsid w:val="00B73EA1"/>
    <w:rsid w:val="00B73F7A"/>
    <w:rsid w:val="00B74137"/>
    <w:rsid w:val="00B742BD"/>
    <w:rsid w:val="00B743B4"/>
    <w:rsid w:val="00B74407"/>
    <w:rsid w:val="00B755A6"/>
    <w:rsid w:val="00B760B1"/>
    <w:rsid w:val="00B7646A"/>
    <w:rsid w:val="00B7682A"/>
    <w:rsid w:val="00B76CDC"/>
    <w:rsid w:val="00B76CDE"/>
    <w:rsid w:val="00B76DD1"/>
    <w:rsid w:val="00B76E3B"/>
    <w:rsid w:val="00B76F96"/>
    <w:rsid w:val="00B77494"/>
    <w:rsid w:val="00B77725"/>
    <w:rsid w:val="00B77881"/>
    <w:rsid w:val="00B77916"/>
    <w:rsid w:val="00B77B74"/>
    <w:rsid w:val="00B77F63"/>
    <w:rsid w:val="00B80000"/>
    <w:rsid w:val="00B801AB"/>
    <w:rsid w:val="00B804AE"/>
    <w:rsid w:val="00B8054A"/>
    <w:rsid w:val="00B80772"/>
    <w:rsid w:val="00B80992"/>
    <w:rsid w:val="00B80BDF"/>
    <w:rsid w:val="00B810AA"/>
    <w:rsid w:val="00B814F9"/>
    <w:rsid w:val="00B816A7"/>
    <w:rsid w:val="00B81C67"/>
    <w:rsid w:val="00B81DAE"/>
    <w:rsid w:val="00B826C4"/>
    <w:rsid w:val="00B8290A"/>
    <w:rsid w:val="00B82983"/>
    <w:rsid w:val="00B82AB9"/>
    <w:rsid w:val="00B82CF4"/>
    <w:rsid w:val="00B831D6"/>
    <w:rsid w:val="00B83247"/>
    <w:rsid w:val="00B83445"/>
    <w:rsid w:val="00B83536"/>
    <w:rsid w:val="00B838C3"/>
    <w:rsid w:val="00B841BD"/>
    <w:rsid w:val="00B84280"/>
    <w:rsid w:val="00B84308"/>
    <w:rsid w:val="00B84429"/>
    <w:rsid w:val="00B84573"/>
    <w:rsid w:val="00B84687"/>
    <w:rsid w:val="00B857C7"/>
    <w:rsid w:val="00B85E39"/>
    <w:rsid w:val="00B8600A"/>
    <w:rsid w:val="00B86886"/>
    <w:rsid w:val="00B86978"/>
    <w:rsid w:val="00B86ABC"/>
    <w:rsid w:val="00B86BF4"/>
    <w:rsid w:val="00B86C2A"/>
    <w:rsid w:val="00B86E9A"/>
    <w:rsid w:val="00B8706B"/>
    <w:rsid w:val="00B870B1"/>
    <w:rsid w:val="00B870DA"/>
    <w:rsid w:val="00B874DF"/>
    <w:rsid w:val="00B8796E"/>
    <w:rsid w:val="00B87B5A"/>
    <w:rsid w:val="00B87CA7"/>
    <w:rsid w:val="00B87FB3"/>
    <w:rsid w:val="00B90051"/>
    <w:rsid w:val="00B90375"/>
    <w:rsid w:val="00B9052F"/>
    <w:rsid w:val="00B9056B"/>
    <w:rsid w:val="00B909E2"/>
    <w:rsid w:val="00B90A24"/>
    <w:rsid w:val="00B90D77"/>
    <w:rsid w:val="00B91102"/>
    <w:rsid w:val="00B91375"/>
    <w:rsid w:val="00B91594"/>
    <w:rsid w:val="00B92207"/>
    <w:rsid w:val="00B9242B"/>
    <w:rsid w:val="00B927A3"/>
    <w:rsid w:val="00B927E9"/>
    <w:rsid w:val="00B930E5"/>
    <w:rsid w:val="00B9320C"/>
    <w:rsid w:val="00B93661"/>
    <w:rsid w:val="00B93BFE"/>
    <w:rsid w:val="00B94222"/>
    <w:rsid w:val="00B94228"/>
    <w:rsid w:val="00B9432A"/>
    <w:rsid w:val="00B94376"/>
    <w:rsid w:val="00B947D0"/>
    <w:rsid w:val="00B94B37"/>
    <w:rsid w:val="00B94EFA"/>
    <w:rsid w:val="00B9523F"/>
    <w:rsid w:val="00B95304"/>
    <w:rsid w:val="00B95535"/>
    <w:rsid w:val="00B95554"/>
    <w:rsid w:val="00B957BC"/>
    <w:rsid w:val="00B95814"/>
    <w:rsid w:val="00B9584D"/>
    <w:rsid w:val="00B95D2B"/>
    <w:rsid w:val="00B95DBF"/>
    <w:rsid w:val="00B9636F"/>
    <w:rsid w:val="00B96444"/>
    <w:rsid w:val="00B96B2C"/>
    <w:rsid w:val="00B96C9F"/>
    <w:rsid w:val="00B9747E"/>
    <w:rsid w:val="00B974C5"/>
    <w:rsid w:val="00B9772B"/>
    <w:rsid w:val="00B97A46"/>
    <w:rsid w:val="00B97D8E"/>
    <w:rsid w:val="00B97E83"/>
    <w:rsid w:val="00BA0688"/>
    <w:rsid w:val="00BA06FE"/>
    <w:rsid w:val="00BA0B4E"/>
    <w:rsid w:val="00BA0EE8"/>
    <w:rsid w:val="00BA1513"/>
    <w:rsid w:val="00BA1828"/>
    <w:rsid w:val="00BA1ACB"/>
    <w:rsid w:val="00BA23DE"/>
    <w:rsid w:val="00BA24BA"/>
    <w:rsid w:val="00BA294A"/>
    <w:rsid w:val="00BA3143"/>
    <w:rsid w:val="00BA316D"/>
    <w:rsid w:val="00BA3426"/>
    <w:rsid w:val="00BA3E04"/>
    <w:rsid w:val="00BA405E"/>
    <w:rsid w:val="00BA4886"/>
    <w:rsid w:val="00BA4B5B"/>
    <w:rsid w:val="00BA4C51"/>
    <w:rsid w:val="00BA4D72"/>
    <w:rsid w:val="00BA5005"/>
    <w:rsid w:val="00BA56FA"/>
    <w:rsid w:val="00BA5738"/>
    <w:rsid w:val="00BA594F"/>
    <w:rsid w:val="00BA5BFF"/>
    <w:rsid w:val="00BA5F9B"/>
    <w:rsid w:val="00BA667A"/>
    <w:rsid w:val="00BA66E2"/>
    <w:rsid w:val="00BA67C2"/>
    <w:rsid w:val="00BA7181"/>
    <w:rsid w:val="00BA730C"/>
    <w:rsid w:val="00BA77B1"/>
    <w:rsid w:val="00BA78D7"/>
    <w:rsid w:val="00BA7C75"/>
    <w:rsid w:val="00BA7D45"/>
    <w:rsid w:val="00BA7E16"/>
    <w:rsid w:val="00BA7E7D"/>
    <w:rsid w:val="00BB0E3F"/>
    <w:rsid w:val="00BB0F61"/>
    <w:rsid w:val="00BB116D"/>
    <w:rsid w:val="00BB128C"/>
    <w:rsid w:val="00BB159C"/>
    <w:rsid w:val="00BB15DA"/>
    <w:rsid w:val="00BB1947"/>
    <w:rsid w:val="00BB1EB5"/>
    <w:rsid w:val="00BB1EBA"/>
    <w:rsid w:val="00BB21F6"/>
    <w:rsid w:val="00BB2A93"/>
    <w:rsid w:val="00BB2BF6"/>
    <w:rsid w:val="00BB2C93"/>
    <w:rsid w:val="00BB2D73"/>
    <w:rsid w:val="00BB30B2"/>
    <w:rsid w:val="00BB32EC"/>
    <w:rsid w:val="00BB346B"/>
    <w:rsid w:val="00BB3511"/>
    <w:rsid w:val="00BB371C"/>
    <w:rsid w:val="00BB37BC"/>
    <w:rsid w:val="00BB3CFB"/>
    <w:rsid w:val="00BB494D"/>
    <w:rsid w:val="00BB49B4"/>
    <w:rsid w:val="00BB4AFE"/>
    <w:rsid w:val="00BB4B15"/>
    <w:rsid w:val="00BB53CB"/>
    <w:rsid w:val="00BB5696"/>
    <w:rsid w:val="00BB5A22"/>
    <w:rsid w:val="00BB648A"/>
    <w:rsid w:val="00BB65F0"/>
    <w:rsid w:val="00BB661F"/>
    <w:rsid w:val="00BB6CE7"/>
    <w:rsid w:val="00BB74BA"/>
    <w:rsid w:val="00BB750C"/>
    <w:rsid w:val="00BB7510"/>
    <w:rsid w:val="00BB7720"/>
    <w:rsid w:val="00BB7733"/>
    <w:rsid w:val="00BB7919"/>
    <w:rsid w:val="00BB7A4A"/>
    <w:rsid w:val="00BB7AE3"/>
    <w:rsid w:val="00BB7AE6"/>
    <w:rsid w:val="00BB7F0C"/>
    <w:rsid w:val="00BC0079"/>
    <w:rsid w:val="00BC008F"/>
    <w:rsid w:val="00BC1B4D"/>
    <w:rsid w:val="00BC1DDF"/>
    <w:rsid w:val="00BC1DF3"/>
    <w:rsid w:val="00BC278E"/>
    <w:rsid w:val="00BC292B"/>
    <w:rsid w:val="00BC2968"/>
    <w:rsid w:val="00BC2A77"/>
    <w:rsid w:val="00BC2BA5"/>
    <w:rsid w:val="00BC30B7"/>
    <w:rsid w:val="00BC3587"/>
    <w:rsid w:val="00BC370F"/>
    <w:rsid w:val="00BC41A0"/>
    <w:rsid w:val="00BC4424"/>
    <w:rsid w:val="00BC657B"/>
    <w:rsid w:val="00BC67B6"/>
    <w:rsid w:val="00BC72F0"/>
    <w:rsid w:val="00BC77CB"/>
    <w:rsid w:val="00BC787F"/>
    <w:rsid w:val="00BC78BE"/>
    <w:rsid w:val="00BC7921"/>
    <w:rsid w:val="00BC7B23"/>
    <w:rsid w:val="00BC7D42"/>
    <w:rsid w:val="00BC7F14"/>
    <w:rsid w:val="00BC7F50"/>
    <w:rsid w:val="00BD00C2"/>
    <w:rsid w:val="00BD0B22"/>
    <w:rsid w:val="00BD0B8D"/>
    <w:rsid w:val="00BD0C22"/>
    <w:rsid w:val="00BD0E12"/>
    <w:rsid w:val="00BD0F92"/>
    <w:rsid w:val="00BD1236"/>
    <w:rsid w:val="00BD1349"/>
    <w:rsid w:val="00BD1C8E"/>
    <w:rsid w:val="00BD22E9"/>
    <w:rsid w:val="00BD24C4"/>
    <w:rsid w:val="00BD2677"/>
    <w:rsid w:val="00BD27FE"/>
    <w:rsid w:val="00BD2B57"/>
    <w:rsid w:val="00BD30D3"/>
    <w:rsid w:val="00BD3537"/>
    <w:rsid w:val="00BD3578"/>
    <w:rsid w:val="00BD39EA"/>
    <w:rsid w:val="00BD401D"/>
    <w:rsid w:val="00BD463F"/>
    <w:rsid w:val="00BD49DB"/>
    <w:rsid w:val="00BD4B28"/>
    <w:rsid w:val="00BD5042"/>
    <w:rsid w:val="00BD5C52"/>
    <w:rsid w:val="00BD5D36"/>
    <w:rsid w:val="00BD5FAB"/>
    <w:rsid w:val="00BD62C8"/>
    <w:rsid w:val="00BD634A"/>
    <w:rsid w:val="00BD727E"/>
    <w:rsid w:val="00BD7466"/>
    <w:rsid w:val="00BE02D1"/>
    <w:rsid w:val="00BE04FF"/>
    <w:rsid w:val="00BE0582"/>
    <w:rsid w:val="00BE06FF"/>
    <w:rsid w:val="00BE09B3"/>
    <w:rsid w:val="00BE09B9"/>
    <w:rsid w:val="00BE0CC9"/>
    <w:rsid w:val="00BE1279"/>
    <w:rsid w:val="00BE12E1"/>
    <w:rsid w:val="00BE1706"/>
    <w:rsid w:val="00BE192B"/>
    <w:rsid w:val="00BE210A"/>
    <w:rsid w:val="00BE232F"/>
    <w:rsid w:val="00BE2BE2"/>
    <w:rsid w:val="00BE2C14"/>
    <w:rsid w:val="00BE2FEA"/>
    <w:rsid w:val="00BE34B8"/>
    <w:rsid w:val="00BE3F78"/>
    <w:rsid w:val="00BE3F9A"/>
    <w:rsid w:val="00BE3FE9"/>
    <w:rsid w:val="00BE42DA"/>
    <w:rsid w:val="00BE43DD"/>
    <w:rsid w:val="00BE444F"/>
    <w:rsid w:val="00BE4715"/>
    <w:rsid w:val="00BE4EBA"/>
    <w:rsid w:val="00BE53BE"/>
    <w:rsid w:val="00BE5413"/>
    <w:rsid w:val="00BE57AC"/>
    <w:rsid w:val="00BE58AC"/>
    <w:rsid w:val="00BE5B85"/>
    <w:rsid w:val="00BE5D11"/>
    <w:rsid w:val="00BE5ECB"/>
    <w:rsid w:val="00BE5F77"/>
    <w:rsid w:val="00BE6054"/>
    <w:rsid w:val="00BE620F"/>
    <w:rsid w:val="00BE6590"/>
    <w:rsid w:val="00BE66D0"/>
    <w:rsid w:val="00BE6B96"/>
    <w:rsid w:val="00BE7047"/>
    <w:rsid w:val="00BE704D"/>
    <w:rsid w:val="00BE7073"/>
    <w:rsid w:val="00BE70CE"/>
    <w:rsid w:val="00BE7797"/>
    <w:rsid w:val="00BF06D7"/>
    <w:rsid w:val="00BF0C9C"/>
    <w:rsid w:val="00BF10B0"/>
    <w:rsid w:val="00BF12F1"/>
    <w:rsid w:val="00BF132E"/>
    <w:rsid w:val="00BF1869"/>
    <w:rsid w:val="00BF1A4A"/>
    <w:rsid w:val="00BF1C25"/>
    <w:rsid w:val="00BF2B7C"/>
    <w:rsid w:val="00BF2C77"/>
    <w:rsid w:val="00BF2E16"/>
    <w:rsid w:val="00BF31A4"/>
    <w:rsid w:val="00BF3386"/>
    <w:rsid w:val="00BF338E"/>
    <w:rsid w:val="00BF350A"/>
    <w:rsid w:val="00BF362D"/>
    <w:rsid w:val="00BF37D1"/>
    <w:rsid w:val="00BF41D0"/>
    <w:rsid w:val="00BF4427"/>
    <w:rsid w:val="00BF485A"/>
    <w:rsid w:val="00BF4AC4"/>
    <w:rsid w:val="00BF4CF0"/>
    <w:rsid w:val="00BF4D05"/>
    <w:rsid w:val="00BF5BEB"/>
    <w:rsid w:val="00BF5C77"/>
    <w:rsid w:val="00BF626B"/>
    <w:rsid w:val="00BF62EF"/>
    <w:rsid w:val="00BF650B"/>
    <w:rsid w:val="00BF65DB"/>
    <w:rsid w:val="00BF6807"/>
    <w:rsid w:val="00BF6C00"/>
    <w:rsid w:val="00BF6C11"/>
    <w:rsid w:val="00BF7134"/>
    <w:rsid w:val="00BF7354"/>
    <w:rsid w:val="00BF7615"/>
    <w:rsid w:val="00BF7909"/>
    <w:rsid w:val="00BF7B80"/>
    <w:rsid w:val="00BF7C37"/>
    <w:rsid w:val="00C007D5"/>
    <w:rsid w:val="00C0087D"/>
    <w:rsid w:val="00C00AF4"/>
    <w:rsid w:val="00C00B3D"/>
    <w:rsid w:val="00C00B43"/>
    <w:rsid w:val="00C00C73"/>
    <w:rsid w:val="00C00C91"/>
    <w:rsid w:val="00C00CBA"/>
    <w:rsid w:val="00C0117D"/>
    <w:rsid w:val="00C01388"/>
    <w:rsid w:val="00C014A8"/>
    <w:rsid w:val="00C014BE"/>
    <w:rsid w:val="00C01772"/>
    <w:rsid w:val="00C019D3"/>
    <w:rsid w:val="00C01EC5"/>
    <w:rsid w:val="00C024AC"/>
    <w:rsid w:val="00C024C6"/>
    <w:rsid w:val="00C02772"/>
    <w:rsid w:val="00C028A2"/>
    <w:rsid w:val="00C028D7"/>
    <w:rsid w:val="00C02D68"/>
    <w:rsid w:val="00C02EBF"/>
    <w:rsid w:val="00C03058"/>
    <w:rsid w:val="00C030C2"/>
    <w:rsid w:val="00C0336D"/>
    <w:rsid w:val="00C034AA"/>
    <w:rsid w:val="00C03CD0"/>
    <w:rsid w:val="00C04002"/>
    <w:rsid w:val="00C04394"/>
    <w:rsid w:val="00C04459"/>
    <w:rsid w:val="00C048D7"/>
    <w:rsid w:val="00C04BF7"/>
    <w:rsid w:val="00C058A3"/>
    <w:rsid w:val="00C05B99"/>
    <w:rsid w:val="00C05D6C"/>
    <w:rsid w:val="00C066E3"/>
    <w:rsid w:val="00C069C6"/>
    <w:rsid w:val="00C07258"/>
    <w:rsid w:val="00C0752A"/>
    <w:rsid w:val="00C07760"/>
    <w:rsid w:val="00C07952"/>
    <w:rsid w:val="00C0796B"/>
    <w:rsid w:val="00C07B8E"/>
    <w:rsid w:val="00C07B9E"/>
    <w:rsid w:val="00C07D69"/>
    <w:rsid w:val="00C1005A"/>
    <w:rsid w:val="00C10240"/>
    <w:rsid w:val="00C10507"/>
    <w:rsid w:val="00C1058D"/>
    <w:rsid w:val="00C107CE"/>
    <w:rsid w:val="00C108C7"/>
    <w:rsid w:val="00C108F0"/>
    <w:rsid w:val="00C10CFD"/>
    <w:rsid w:val="00C10D42"/>
    <w:rsid w:val="00C1100F"/>
    <w:rsid w:val="00C110A3"/>
    <w:rsid w:val="00C11354"/>
    <w:rsid w:val="00C11567"/>
    <w:rsid w:val="00C11630"/>
    <w:rsid w:val="00C11C97"/>
    <w:rsid w:val="00C11CF6"/>
    <w:rsid w:val="00C12185"/>
    <w:rsid w:val="00C12821"/>
    <w:rsid w:val="00C128E6"/>
    <w:rsid w:val="00C12986"/>
    <w:rsid w:val="00C12999"/>
    <w:rsid w:val="00C12EEC"/>
    <w:rsid w:val="00C13131"/>
    <w:rsid w:val="00C13643"/>
    <w:rsid w:val="00C13680"/>
    <w:rsid w:val="00C13938"/>
    <w:rsid w:val="00C1395C"/>
    <w:rsid w:val="00C13A0A"/>
    <w:rsid w:val="00C13B77"/>
    <w:rsid w:val="00C13C17"/>
    <w:rsid w:val="00C13CD0"/>
    <w:rsid w:val="00C13E3E"/>
    <w:rsid w:val="00C14493"/>
    <w:rsid w:val="00C144F9"/>
    <w:rsid w:val="00C1454F"/>
    <w:rsid w:val="00C14881"/>
    <w:rsid w:val="00C15081"/>
    <w:rsid w:val="00C15311"/>
    <w:rsid w:val="00C154BB"/>
    <w:rsid w:val="00C15762"/>
    <w:rsid w:val="00C15B02"/>
    <w:rsid w:val="00C15B81"/>
    <w:rsid w:val="00C16381"/>
    <w:rsid w:val="00C16570"/>
    <w:rsid w:val="00C16623"/>
    <w:rsid w:val="00C1684A"/>
    <w:rsid w:val="00C1686F"/>
    <w:rsid w:val="00C16AE6"/>
    <w:rsid w:val="00C16CB9"/>
    <w:rsid w:val="00C1722D"/>
    <w:rsid w:val="00C17754"/>
    <w:rsid w:val="00C17C99"/>
    <w:rsid w:val="00C17CD5"/>
    <w:rsid w:val="00C20205"/>
    <w:rsid w:val="00C20454"/>
    <w:rsid w:val="00C20568"/>
    <w:rsid w:val="00C209BF"/>
    <w:rsid w:val="00C20A15"/>
    <w:rsid w:val="00C21BCA"/>
    <w:rsid w:val="00C21D40"/>
    <w:rsid w:val="00C220D0"/>
    <w:rsid w:val="00C22392"/>
    <w:rsid w:val="00C22459"/>
    <w:rsid w:val="00C22703"/>
    <w:rsid w:val="00C22B29"/>
    <w:rsid w:val="00C22BF2"/>
    <w:rsid w:val="00C22BF7"/>
    <w:rsid w:val="00C230A2"/>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C3"/>
    <w:rsid w:val="00C25FE6"/>
    <w:rsid w:val="00C26313"/>
    <w:rsid w:val="00C26416"/>
    <w:rsid w:val="00C26699"/>
    <w:rsid w:val="00C26CD5"/>
    <w:rsid w:val="00C2708F"/>
    <w:rsid w:val="00C27242"/>
    <w:rsid w:val="00C274F4"/>
    <w:rsid w:val="00C3060C"/>
    <w:rsid w:val="00C308E4"/>
    <w:rsid w:val="00C3149A"/>
    <w:rsid w:val="00C3163D"/>
    <w:rsid w:val="00C31FB1"/>
    <w:rsid w:val="00C3211D"/>
    <w:rsid w:val="00C32800"/>
    <w:rsid w:val="00C32B17"/>
    <w:rsid w:val="00C32DFF"/>
    <w:rsid w:val="00C331F6"/>
    <w:rsid w:val="00C33B2A"/>
    <w:rsid w:val="00C3400D"/>
    <w:rsid w:val="00C342A5"/>
    <w:rsid w:val="00C34648"/>
    <w:rsid w:val="00C34658"/>
    <w:rsid w:val="00C348ED"/>
    <w:rsid w:val="00C349C5"/>
    <w:rsid w:val="00C34CE7"/>
    <w:rsid w:val="00C34EC9"/>
    <w:rsid w:val="00C356F9"/>
    <w:rsid w:val="00C35714"/>
    <w:rsid w:val="00C357B8"/>
    <w:rsid w:val="00C357D0"/>
    <w:rsid w:val="00C36265"/>
    <w:rsid w:val="00C365F9"/>
    <w:rsid w:val="00C3705B"/>
    <w:rsid w:val="00C37191"/>
    <w:rsid w:val="00C37379"/>
    <w:rsid w:val="00C3764E"/>
    <w:rsid w:val="00C37861"/>
    <w:rsid w:val="00C37B4E"/>
    <w:rsid w:val="00C37C3D"/>
    <w:rsid w:val="00C405B3"/>
    <w:rsid w:val="00C406A7"/>
    <w:rsid w:val="00C40BA5"/>
    <w:rsid w:val="00C4100C"/>
    <w:rsid w:val="00C4156A"/>
    <w:rsid w:val="00C4173B"/>
    <w:rsid w:val="00C41A8C"/>
    <w:rsid w:val="00C41AEF"/>
    <w:rsid w:val="00C420C5"/>
    <w:rsid w:val="00C423D4"/>
    <w:rsid w:val="00C429A2"/>
    <w:rsid w:val="00C432BA"/>
    <w:rsid w:val="00C4358E"/>
    <w:rsid w:val="00C437A8"/>
    <w:rsid w:val="00C438BD"/>
    <w:rsid w:val="00C43C05"/>
    <w:rsid w:val="00C43C23"/>
    <w:rsid w:val="00C44182"/>
    <w:rsid w:val="00C442D2"/>
    <w:rsid w:val="00C4445B"/>
    <w:rsid w:val="00C445EB"/>
    <w:rsid w:val="00C4479C"/>
    <w:rsid w:val="00C449CF"/>
    <w:rsid w:val="00C453B3"/>
    <w:rsid w:val="00C4540E"/>
    <w:rsid w:val="00C454A3"/>
    <w:rsid w:val="00C455CE"/>
    <w:rsid w:val="00C45706"/>
    <w:rsid w:val="00C45870"/>
    <w:rsid w:val="00C462FB"/>
    <w:rsid w:val="00C4690C"/>
    <w:rsid w:val="00C46A83"/>
    <w:rsid w:val="00C46EE0"/>
    <w:rsid w:val="00C46EE5"/>
    <w:rsid w:val="00C4745D"/>
    <w:rsid w:val="00C4746A"/>
    <w:rsid w:val="00C47C00"/>
    <w:rsid w:val="00C47F23"/>
    <w:rsid w:val="00C50AC9"/>
    <w:rsid w:val="00C50C38"/>
    <w:rsid w:val="00C5107F"/>
    <w:rsid w:val="00C51370"/>
    <w:rsid w:val="00C518B6"/>
    <w:rsid w:val="00C51AD7"/>
    <w:rsid w:val="00C51BAE"/>
    <w:rsid w:val="00C51D72"/>
    <w:rsid w:val="00C51FF0"/>
    <w:rsid w:val="00C521EB"/>
    <w:rsid w:val="00C522AE"/>
    <w:rsid w:val="00C5230C"/>
    <w:rsid w:val="00C527C8"/>
    <w:rsid w:val="00C52824"/>
    <w:rsid w:val="00C52831"/>
    <w:rsid w:val="00C52E33"/>
    <w:rsid w:val="00C53738"/>
    <w:rsid w:val="00C53ADD"/>
    <w:rsid w:val="00C53E05"/>
    <w:rsid w:val="00C54388"/>
    <w:rsid w:val="00C54D47"/>
    <w:rsid w:val="00C54F5F"/>
    <w:rsid w:val="00C55685"/>
    <w:rsid w:val="00C5568E"/>
    <w:rsid w:val="00C556A8"/>
    <w:rsid w:val="00C5576F"/>
    <w:rsid w:val="00C55AB9"/>
    <w:rsid w:val="00C561A5"/>
    <w:rsid w:val="00C56881"/>
    <w:rsid w:val="00C57635"/>
    <w:rsid w:val="00C578B3"/>
    <w:rsid w:val="00C57C8C"/>
    <w:rsid w:val="00C57D81"/>
    <w:rsid w:val="00C57F30"/>
    <w:rsid w:val="00C57FFD"/>
    <w:rsid w:val="00C6094D"/>
    <w:rsid w:val="00C609C3"/>
    <w:rsid w:val="00C60A1E"/>
    <w:rsid w:val="00C60DBC"/>
    <w:rsid w:val="00C60ED5"/>
    <w:rsid w:val="00C610DC"/>
    <w:rsid w:val="00C618C2"/>
    <w:rsid w:val="00C61C1D"/>
    <w:rsid w:val="00C61F0B"/>
    <w:rsid w:val="00C62031"/>
    <w:rsid w:val="00C6219D"/>
    <w:rsid w:val="00C62810"/>
    <w:rsid w:val="00C62C82"/>
    <w:rsid w:val="00C63101"/>
    <w:rsid w:val="00C63720"/>
    <w:rsid w:val="00C63755"/>
    <w:rsid w:val="00C63CE2"/>
    <w:rsid w:val="00C64287"/>
    <w:rsid w:val="00C6454B"/>
    <w:rsid w:val="00C64F3C"/>
    <w:rsid w:val="00C652C2"/>
    <w:rsid w:val="00C65AA3"/>
    <w:rsid w:val="00C65C97"/>
    <w:rsid w:val="00C66383"/>
    <w:rsid w:val="00C66525"/>
    <w:rsid w:val="00C666FD"/>
    <w:rsid w:val="00C66738"/>
    <w:rsid w:val="00C66B54"/>
    <w:rsid w:val="00C6704E"/>
    <w:rsid w:val="00C672AA"/>
    <w:rsid w:val="00C674A4"/>
    <w:rsid w:val="00C674B9"/>
    <w:rsid w:val="00C67897"/>
    <w:rsid w:val="00C67955"/>
    <w:rsid w:val="00C705DB"/>
    <w:rsid w:val="00C70BCB"/>
    <w:rsid w:val="00C712ED"/>
    <w:rsid w:val="00C71516"/>
    <w:rsid w:val="00C71908"/>
    <w:rsid w:val="00C7202D"/>
    <w:rsid w:val="00C72221"/>
    <w:rsid w:val="00C727DD"/>
    <w:rsid w:val="00C729D9"/>
    <w:rsid w:val="00C729FE"/>
    <w:rsid w:val="00C72B13"/>
    <w:rsid w:val="00C72B29"/>
    <w:rsid w:val="00C72BA0"/>
    <w:rsid w:val="00C72C4A"/>
    <w:rsid w:val="00C72FDE"/>
    <w:rsid w:val="00C73273"/>
    <w:rsid w:val="00C73374"/>
    <w:rsid w:val="00C7368C"/>
    <w:rsid w:val="00C73BFF"/>
    <w:rsid w:val="00C74B16"/>
    <w:rsid w:val="00C74BE0"/>
    <w:rsid w:val="00C75002"/>
    <w:rsid w:val="00C754CA"/>
    <w:rsid w:val="00C755C7"/>
    <w:rsid w:val="00C75641"/>
    <w:rsid w:val="00C7575F"/>
    <w:rsid w:val="00C75E0F"/>
    <w:rsid w:val="00C75F04"/>
    <w:rsid w:val="00C760FF"/>
    <w:rsid w:val="00C76384"/>
    <w:rsid w:val="00C7669C"/>
    <w:rsid w:val="00C76B3F"/>
    <w:rsid w:val="00C76C02"/>
    <w:rsid w:val="00C76C57"/>
    <w:rsid w:val="00C76CF9"/>
    <w:rsid w:val="00C76F98"/>
    <w:rsid w:val="00C76FC8"/>
    <w:rsid w:val="00C777CB"/>
    <w:rsid w:val="00C7797D"/>
    <w:rsid w:val="00C804BD"/>
    <w:rsid w:val="00C80C24"/>
    <w:rsid w:val="00C80E40"/>
    <w:rsid w:val="00C81179"/>
    <w:rsid w:val="00C814C3"/>
    <w:rsid w:val="00C81B05"/>
    <w:rsid w:val="00C81B2E"/>
    <w:rsid w:val="00C81EF5"/>
    <w:rsid w:val="00C82055"/>
    <w:rsid w:val="00C82476"/>
    <w:rsid w:val="00C828E1"/>
    <w:rsid w:val="00C82B95"/>
    <w:rsid w:val="00C82FD7"/>
    <w:rsid w:val="00C834D3"/>
    <w:rsid w:val="00C8379C"/>
    <w:rsid w:val="00C841F3"/>
    <w:rsid w:val="00C84640"/>
    <w:rsid w:val="00C84682"/>
    <w:rsid w:val="00C846DB"/>
    <w:rsid w:val="00C84AA1"/>
    <w:rsid w:val="00C84B38"/>
    <w:rsid w:val="00C84F68"/>
    <w:rsid w:val="00C85189"/>
    <w:rsid w:val="00C85B6A"/>
    <w:rsid w:val="00C85E57"/>
    <w:rsid w:val="00C86017"/>
    <w:rsid w:val="00C860F2"/>
    <w:rsid w:val="00C861C6"/>
    <w:rsid w:val="00C862EA"/>
    <w:rsid w:val="00C863C1"/>
    <w:rsid w:val="00C86658"/>
    <w:rsid w:val="00C86DEB"/>
    <w:rsid w:val="00C872B4"/>
    <w:rsid w:val="00C875B2"/>
    <w:rsid w:val="00C87ADB"/>
    <w:rsid w:val="00C9072F"/>
    <w:rsid w:val="00C90B09"/>
    <w:rsid w:val="00C90E60"/>
    <w:rsid w:val="00C90F6A"/>
    <w:rsid w:val="00C91253"/>
    <w:rsid w:val="00C91958"/>
    <w:rsid w:val="00C923D6"/>
    <w:rsid w:val="00C92D88"/>
    <w:rsid w:val="00C92DB8"/>
    <w:rsid w:val="00C931CD"/>
    <w:rsid w:val="00C932D2"/>
    <w:rsid w:val="00C93611"/>
    <w:rsid w:val="00C936A0"/>
    <w:rsid w:val="00C93889"/>
    <w:rsid w:val="00C93B20"/>
    <w:rsid w:val="00C93C8E"/>
    <w:rsid w:val="00C948C4"/>
    <w:rsid w:val="00C94ECC"/>
    <w:rsid w:val="00C95254"/>
    <w:rsid w:val="00C95903"/>
    <w:rsid w:val="00C95DDB"/>
    <w:rsid w:val="00C95FC5"/>
    <w:rsid w:val="00C973B5"/>
    <w:rsid w:val="00C9761A"/>
    <w:rsid w:val="00C97621"/>
    <w:rsid w:val="00C977CC"/>
    <w:rsid w:val="00C97EC5"/>
    <w:rsid w:val="00C97EF8"/>
    <w:rsid w:val="00CA012A"/>
    <w:rsid w:val="00CA069B"/>
    <w:rsid w:val="00CA06EC"/>
    <w:rsid w:val="00CA0A6E"/>
    <w:rsid w:val="00CA0B86"/>
    <w:rsid w:val="00CA12C1"/>
    <w:rsid w:val="00CA1569"/>
    <w:rsid w:val="00CA19DB"/>
    <w:rsid w:val="00CA1B7E"/>
    <w:rsid w:val="00CA1BCC"/>
    <w:rsid w:val="00CA26A7"/>
    <w:rsid w:val="00CA30D9"/>
    <w:rsid w:val="00CA3368"/>
    <w:rsid w:val="00CA336B"/>
    <w:rsid w:val="00CA34F9"/>
    <w:rsid w:val="00CA3ADD"/>
    <w:rsid w:val="00CA4371"/>
    <w:rsid w:val="00CA4721"/>
    <w:rsid w:val="00CA4C47"/>
    <w:rsid w:val="00CA51A9"/>
    <w:rsid w:val="00CA5644"/>
    <w:rsid w:val="00CA5715"/>
    <w:rsid w:val="00CA5900"/>
    <w:rsid w:val="00CA5E2B"/>
    <w:rsid w:val="00CA6327"/>
    <w:rsid w:val="00CA64F5"/>
    <w:rsid w:val="00CA670F"/>
    <w:rsid w:val="00CA6A9B"/>
    <w:rsid w:val="00CA6B7B"/>
    <w:rsid w:val="00CA6CC7"/>
    <w:rsid w:val="00CA6D2A"/>
    <w:rsid w:val="00CA7881"/>
    <w:rsid w:val="00CA7D3F"/>
    <w:rsid w:val="00CB02CC"/>
    <w:rsid w:val="00CB0335"/>
    <w:rsid w:val="00CB09E2"/>
    <w:rsid w:val="00CB1070"/>
    <w:rsid w:val="00CB12D2"/>
    <w:rsid w:val="00CB2A24"/>
    <w:rsid w:val="00CB2B54"/>
    <w:rsid w:val="00CB2C1D"/>
    <w:rsid w:val="00CB2D76"/>
    <w:rsid w:val="00CB2EDB"/>
    <w:rsid w:val="00CB2FC0"/>
    <w:rsid w:val="00CB313D"/>
    <w:rsid w:val="00CB316A"/>
    <w:rsid w:val="00CB3515"/>
    <w:rsid w:val="00CB37D7"/>
    <w:rsid w:val="00CB4906"/>
    <w:rsid w:val="00CB4C77"/>
    <w:rsid w:val="00CB4D5C"/>
    <w:rsid w:val="00CB4D9C"/>
    <w:rsid w:val="00CB5420"/>
    <w:rsid w:val="00CB55D0"/>
    <w:rsid w:val="00CB5710"/>
    <w:rsid w:val="00CB5783"/>
    <w:rsid w:val="00CB63A8"/>
    <w:rsid w:val="00CB6AF9"/>
    <w:rsid w:val="00CB6AFE"/>
    <w:rsid w:val="00CB6BB8"/>
    <w:rsid w:val="00CB6EB6"/>
    <w:rsid w:val="00CB6FDB"/>
    <w:rsid w:val="00CB70D2"/>
    <w:rsid w:val="00CB72B2"/>
    <w:rsid w:val="00CB7632"/>
    <w:rsid w:val="00CB76E2"/>
    <w:rsid w:val="00CB779D"/>
    <w:rsid w:val="00CB7939"/>
    <w:rsid w:val="00CB7A3B"/>
    <w:rsid w:val="00CC02E1"/>
    <w:rsid w:val="00CC051C"/>
    <w:rsid w:val="00CC0B1A"/>
    <w:rsid w:val="00CC126E"/>
    <w:rsid w:val="00CC1852"/>
    <w:rsid w:val="00CC1949"/>
    <w:rsid w:val="00CC1B85"/>
    <w:rsid w:val="00CC1DDE"/>
    <w:rsid w:val="00CC1E34"/>
    <w:rsid w:val="00CC1FF2"/>
    <w:rsid w:val="00CC2134"/>
    <w:rsid w:val="00CC2421"/>
    <w:rsid w:val="00CC2913"/>
    <w:rsid w:val="00CC2FCC"/>
    <w:rsid w:val="00CC3092"/>
    <w:rsid w:val="00CC3809"/>
    <w:rsid w:val="00CC39B7"/>
    <w:rsid w:val="00CC3B4F"/>
    <w:rsid w:val="00CC3CA4"/>
    <w:rsid w:val="00CC3D08"/>
    <w:rsid w:val="00CC465D"/>
    <w:rsid w:val="00CC4686"/>
    <w:rsid w:val="00CC47B3"/>
    <w:rsid w:val="00CC4BD5"/>
    <w:rsid w:val="00CC4C49"/>
    <w:rsid w:val="00CC4D47"/>
    <w:rsid w:val="00CC5010"/>
    <w:rsid w:val="00CC5199"/>
    <w:rsid w:val="00CC5D41"/>
    <w:rsid w:val="00CC5E8F"/>
    <w:rsid w:val="00CC612A"/>
    <w:rsid w:val="00CC6441"/>
    <w:rsid w:val="00CC692E"/>
    <w:rsid w:val="00CC6E42"/>
    <w:rsid w:val="00CC7175"/>
    <w:rsid w:val="00CD0012"/>
    <w:rsid w:val="00CD01C9"/>
    <w:rsid w:val="00CD034D"/>
    <w:rsid w:val="00CD0B39"/>
    <w:rsid w:val="00CD0F95"/>
    <w:rsid w:val="00CD1069"/>
    <w:rsid w:val="00CD1B1F"/>
    <w:rsid w:val="00CD1D47"/>
    <w:rsid w:val="00CD204A"/>
    <w:rsid w:val="00CD288B"/>
    <w:rsid w:val="00CD289E"/>
    <w:rsid w:val="00CD2999"/>
    <w:rsid w:val="00CD2D59"/>
    <w:rsid w:val="00CD3B90"/>
    <w:rsid w:val="00CD3BD2"/>
    <w:rsid w:val="00CD4582"/>
    <w:rsid w:val="00CD4FD4"/>
    <w:rsid w:val="00CD5261"/>
    <w:rsid w:val="00CD55D0"/>
    <w:rsid w:val="00CD591A"/>
    <w:rsid w:val="00CD5983"/>
    <w:rsid w:val="00CD59FE"/>
    <w:rsid w:val="00CD5F00"/>
    <w:rsid w:val="00CD6085"/>
    <w:rsid w:val="00CD60A9"/>
    <w:rsid w:val="00CD651A"/>
    <w:rsid w:val="00CD6AC9"/>
    <w:rsid w:val="00CD6D1E"/>
    <w:rsid w:val="00CD716D"/>
    <w:rsid w:val="00CD72C8"/>
    <w:rsid w:val="00CD77F8"/>
    <w:rsid w:val="00CD798A"/>
    <w:rsid w:val="00CD7FA2"/>
    <w:rsid w:val="00CE0456"/>
    <w:rsid w:val="00CE04E1"/>
    <w:rsid w:val="00CE0921"/>
    <w:rsid w:val="00CE138F"/>
    <w:rsid w:val="00CE1510"/>
    <w:rsid w:val="00CE1761"/>
    <w:rsid w:val="00CE176E"/>
    <w:rsid w:val="00CE19D6"/>
    <w:rsid w:val="00CE2952"/>
    <w:rsid w:val="00CE2B25"/>
    <w:rsid w:val="00CE2DA5"/>
    <w:rsid w:val="00CE3AD7"/>
    <w:rsid w:val="00CE41C5"/>
    <w:rsid w:val="00CE448F"/>
    <w:rsid w:val="00CE48CE"/>
    <w:rsid w:val="00CE50DD"/>
    <w:rsid w:val="00CE52A9"/>
    <w:rsid w:val="00CE5578"/>
    <w:rsid w:val="00CE5618"/>
    <w:rsid w:val="00CE5839"/>
    <w:rsid w:val="00CE5DAA"/>
    <w:rsid w:val="00CE5E0A"/>
    <w:rsid w:val="00CE5F38"/>
    <w:rsid w:val="00CE624D"/>
    <w:rsid w:val="00CE65E3"/>
    <w:rsid w:val="00CE6B6F"/>
    <w:rsid w:val="00CE6D5C"/>
    <w:rsid w:val="00CE6D60"/>
    <w:rsid w:val="00CE73FA"/>
    <w:rsid w:val="00CE77DE"/>
    <w:rsid w:val="00CE7EFD"/>
    <w:rsid w:val="00CF0A21"/>
    <w:rsid w:val="00CF0B05"/>
    <w:rsid w:val="00CF0CE8"/>
    <w:rsid w:val="00CF0D83"/>
    <w:rsid w:val="00CF119F"/>
    <w:rsid w:val="00CF1264"/>
    <w:rsid w:val="00CF12FF"/>
    <w:rsid w:val="00CF154D"/>
    <w:rsid w:val="00CF174D"/>
    <w:rsid w:val="00CF1761"/>
    <w:rsid w:val="00CF18FC"/>
    <w:rsid w:val="00CF1DB6"/>
    <w:rsid w:val="00CF2573"/>
    <w:rsid w:val="00CF26C6"/>
    <w:rsid w:val="00CF299F"/>
    <w:rsid w:val="00CF2DBA"/>
    <w:rsid w:val="00CF2E31"/>
    <w:rsid w:val="00CF2E53"/>
    <w:rsid w:val="00CF3378"/>
    <w:rsid w:val="00CF35BC"/>
    <w:rsid w:val="00CF36B5"/>
    <w:rsid w:val="00CF3A42"/>
    <w:rsid w:val="00CF3E6F"/>
    <w:rsid w:val="00CF3EDA"/>
    <w:rsid w:val="00CF45B5"/>
    <w:rsid w:val="00CF4D05"/>
    <w:rsid w:val="00CF5195"/>
    <w:rsid w:val="00CF51C1"/>
    <w:rsid w:val="00CF51F1"/>
    <w:rsid w:val="00CF54DA"/>
    <w:rsid w:val="00CF5988"/>
    <w:rsid w:val="00CF6034"/>
    <w:rsid w:val="00CF61B8"/>
    <w:rsid w:val="00CF61E4"/>
    <w:rsid w:val="00CF6305"/>
    <w:rsid w:val="00CF6427"/>
    <w:rsid w:val="00CF6629"/>
    <w:rsid w:val="00CF662C"/>
    <w:rsid w:val="00CF66E3"/>
    <w:rsid w:val="00CF67B6"/>
    <w:rsid w:val="00CF6A57"/>
    <w:rsid w:val="00CF6C05"/>
    <w:rsid w:val="00CF6FCF"/>
    <w:rsid w:val="00CF72E9"/>
    <w:rsid w:val="00CF7319"/>
    <w:rsid w:val="00CF73E0"/>
    <w:rsid w:val="00CF7524"/>
    <w:rsid w:val="00CF7970"/>
    <w:rsid w:val="00CF79C9"/>
    <w:rsid w:val="00CF7F84"/>
    <w:rsid w:val="00D00482"/>
    <w:rsid w:val="00D007CE"/>
    <w:rsid w:val="00D00AA7"/>
    <w:rsid w:val="00D01A20"/>
    <w:rsid w:val="00D01C76"/>
    <w:rsid w:val="00D01E44"/>
    <w:rsid w:val="00D01EF0"/>
    <w:rsid w:val="00D01F0A"/>
    <w:rsid w:val="00D01FD9"/>
    <w:rsid w:val="00D020FF"/>
    <w:rsid w:val="00D02352"/>
    <w:rsid w:val="00D025CD"/>
    <w:rsid w:val="00D02688"/>
    <w:rsid w:val="00D0275C"/>
    <w:rsid w:val="00D02A1C"/>
    <w:rsid w:val="00D02A3D"/>
    <w:rsid w:val="00D02B75"/>
    <w:rsid w:val="00D02C90"/>
    <w:rsid w:val="00D03544"/>
    <w:rsid w:val="00D0393E"/>
    <w:rsid w:val="00D03DA9"/>
    <w:rsid w:val="00D03F32"/>
    <w:rsid w:val="00D040A0"/>
    <w:rsid w:val="00D0454B"/>
    <w:rsid w:val="00D046F9"/>
    <w:rsid w:val="00D0470B"/>
    <w:rsid w:val="00D04A78"/>
    <w:rsid w:val="00D04B4E"/>
    <w:rsid w:val="00D04BFA"/>
    <w:rsid w:val="00D04CF6"/>
    <w:rsid w:val="00D04D9A"/>
    <w:rsid w:val="00D0511B"/>
    <w:rsid w:val="00D0527B"/>
    <w:rsid w:val="00D0531F"/>
    <w:rsid w:val="00D05340"/>
    <w:rsid w:val="00D05348"/>
    <w:rsid w:val="00D0570A"/>
    <w:rsid w:val="00D058F0"/>
    <w:rsid w:val="00D05F8A"/>
    <w:rsid w:val="00D06084"/>
    <w:rsid w:val="00D06506"/>
    <w:rsid w:val="00D070A9"/>
    <w:rsid w:val="00D07394"/>
    <w:rsid w:val="00D07AAA"/>
    <w:rsid w:val="00D07DCF"/>
    <w:rsid w:val="00D07FB0"/>
    <w:rsid w:val="00D10206"/>
    <w:rsid w:val="00D1055D"/>
    <w:rsid w:val="00D10583"/>
    <w:rsid w:val="00D108AC"/>
    <w:rsid w:val="00D108B2"/>
    <w:rsid w:val="00D10B2A"/>
    <w:rsid w:val="00D11104"/>
    <w:rsid w:val="00D11399"/>
    <w:rsid w:val="00D1170D"/>
    <w:rsid w:val="00D11843"/>
    <w:rsid w:val="00D11C36"/>
    <w:rsid w:val="00D120BA"/>
    <w:rsid w:val="00D12565"/>
    <w:rsid w:val="00D127C7"/>
    <w:rsid w:val="00D129DB"/>
    <w:rsid w:val="00D13388"/>
    <w:rsid w:val="00D13462"/>
    <w:rsid w:val="00D134B1"/>
    <w:rsid w:val="00D138D3"/>
    <w:rsid w:val="00D13DB5"/>
    <w:rsid w:val="00D14044"/>
    <w:rsid w:val="00D140C0"/>
    <w:rsid w:val="00D1414A"/>
    <w:rsid w:val="00D14419"/>
    <w:rsid w:val="00D14420"/>
    <w:rsid w:val="00D14AE8"/>
    <w:rsid w:val="00D15104"/>
    <w:rsid w:val="00D154DD"/>
    <w:rsid w:val="00D15523"/>
    <w:rsid w:val="00D155F6"/>
    <w:rsid w:val="00D156BA"/>
    <w:rsid w:val="00D1587B"/>
    <w:rsid w:val="00D15BBE"/>
    <w:rsid w:val="00D15C1C"/>
    <w:rsid w:val="00D15D21"/>
    <w:rsid w:val="00D15DFB"/>
    <w:rsid w:val="00D16540"/>
    <w:rsid w:val="00D165F4"/>
    <w:rsid w:val="00D166A0"/>
    <w:rsid w:val="00D16C8C"/>
    <w:rsid w:val="00D16C8E"/>
    <w:rsid w:val="00D172D5"/>
    <w:rsid w:val="00D17D34"/>
    <w:rsid w:val="00D17FEA"/>
    <w:rsid w:val="00D204BF"/>
    <w:rsid w:val="00D20DE5"/>
    <w:rsid w:val="00D20E87"/>
    <w:rsid w:val="00D21028"/>
    <w:rsid w:val="00D2120C"/>
    <w:rsid w:val="00D212E6"/>
    <w:rsid w:val="00D21D3C"/>
    <w:rsid w:val="00D21D60"/>
    <w:rsid w:val="00D21F90"/>
    <w:rsid w:val="00D2217A"/>
    <w:rsid w:val="00D224A1"/>
    <w:rsid w:val="00D22A0E"/>
    <w:rsid w:val="00D22EEC"/>
    <w:rsid w:val="00D22F34"/>
    <w:rsid w:val="00D23406"/>
    <w:rsid w:val="00D23AB4"/>
    <w:rsid w:val="00D23B4A"/>
    <w:rsid w:val="00D23C58"/>
    <w:rsid w:val="00D23CE5"/>
    <w:rsid w:val="00D23D07"/>
    <w:rsid w:val="00D242BD"/>
    <w:rsid w:val="00D24368"/>
    <w:rsid w:val="00D24AB5"/>
    <w:rsid w:val="00D24F65"/>
    <w:rsid w:val="00D25328"/>
    <w:rsid w:val="00D255BD"/>
    <w:rsid w:val="00D2563C"/>
    <w:rsid w:val="00D258E4"/>
    <w:rsid w:val="00D25A78"/>
    <w:rsid w:val="00D2602A"/>
    <w:rsid w:val="00D26543"/>
    <w:rsid w:val="00D26B6F"/>
    <w:rsid w:val="00D27251"/>
    <w:rsid w:val="00D279A1"/>
    <w:rsid w:val="00D279EE"/>
    <w:rsid w:val="00D27CC7"/>
    <w:rsid w:val="00D27E82"/>
    <w:rsid w:val="00D27ECA"/>
    <w:rsid w:val="00D27F28"/>
    <w:rsid w:val="00D27F84"/>
    <w:rsid w:val="00D3003F"/>
    <w:rsid w:val="00D3017D"/>
    <w:rsid w:val="00D3029E"/>
    <w:rsid w:val="00D30399"/>
    <w:rsid w:val="00D30AC8"/>
    <w:rsid w:val="00D30D98"/>
    <w:rsid w:val="00D3180F"/>
    <w:rsid w:val="00D31923"/>
    <w:rsid w:val="00D31E74"/>
    <w:rsid w:val="00D31EB2"/>
    <w:rsid w:val="00D31F57"/>
    <w:rsid w:val="00D3291D"/>
    <w:rsid w:val="00D32D18"/>
    <w:rsid w:val="00D3356E"/>
    <w:rsid w:val="00D338F5"/>
    <w:rsid w:val="00D3402E"/>
    <w:rsid w:val="00D3405E"/>
    <w:rsid w:val="00D340C9"/>
    <w:rsid w:val="00D3418C"/>
    <w:rsid w:val="00D34309"/>
    <w:rsid w:val="00D34AEA"/>
    <w:rsid w:val="00D34D72"/>
    <w:rsid w:val="00D34F53"/>
    <w:rsid w:val="00D351DA"/>
    <w:rsid w:val="00D3521C"/>
    <w:rsid w:val="00D352E6"/>
    <w:rsid w:val="00D3553B"/>
    <w:rsid w:val="00D3584E"/>
    <w:rsid w:val="00D359E2"/>
    <w:rsid w:val="00D364F7"/>
    <w:rsid w:val="00D36800"/>
    <w:rsid w:val="00D36D52"/>
    <w:rsid w:val="00D36F08"/>
    <w:rsid w:val="00D370C8"/>
    <w:rsid w:val="00D376C4"/>
    <w:rsid w:val="00D37CEC"/>
    <w:rsid w:val="00D37D5A"/>
    <w:rsid w:val="00D37DD0"/>
    <w:rsid w:val="00D37E71"/>
    <w:rsid w:val="00D37F18"/>
    <w:rsid w:val="00D4031D"/>
    <w:rsid w:val="00D40453"/>
    <w:rsid w:val="00D406F6"/>
    <w:rsid w:val="00D40A64"/>
    <w:rsid w:val="00D40ABA"/>
    <w:rsid w:val="00D40ABD"/>
    <w:rsid w:val="00D4104F"/>
    <w:rsid w:val="00D4121A"/>
    <w:rsid w:val="00D4160F"/>
    <w:rsid w:val="00D42161"/>
    <w:rsid w:val="00D42319"/>
    <w:rsid w:val="00D424AB"/>
    <w:rsid w:val="00D4272C"/>
    <w:rsid w:val="00D42BE2"/>
    <w:rsid w:val="00D42EF1"/>
    <w:rsid w:val="00D430FB"/>
    <w:rsid w:val="00D433F2"/>
    <w:rsid w:val="00D436E4"/>
    <w:rsid w:val="00D43933"/>
    <w:rsid w:val="00D43B2A"/>
    <w:rsid w:val="00D44269"/>
    <w:rsid w:val="00D44318"/>
    <w:rsid w:val="00D44367"/>
    <w:rsid w:val="00D443DF"/>
    <w:rsid w:val="00D44806"/>
    <w:rsid w:val="00D44B75"/>
    <w:rsid w:val="00D44CB2"/>
    <w:rsid w:val="00D44F65"/>
    <w:rsid w:val="00D45359"/>
    <w:rsid w:val="00D45502"/>
    <w:rsid w:val="00D456FD"/>
    <w:rsid w:val="00D45D02"/>
    <w:rsid w:val="00D46275"/>
    <w:rsid w:val="00D46379"/>
    <w:rsid w:val="00D46558"/>
    <w:rsid w:val="00D46692"/>
    <w:rsid w:val="00D468C9"/>
    <w:rsid w:val="00D46DB6"/>
    <w:rsid w:val="00D477CD"/>
    <w:rsid w:val="00D4785A"/>
    <w:rsid w:val="00D47C87"/>
    <w:rsid w:val="00D47F48"/>
    <w:rsid w:val="00D50265"/>
    <w:rsid w:val="00D50639"/>
    <w:rsid w:val="00D5097E"/>
    <w:rsid w:val="00D50A12"/>
    <w:rsid w:val="00D50EB6"/>
    <w:rsid w:val="00D5126E"/>
    <w:rsid w:val="00D5166A"/>
    <w:rsid w:val="00D517BD"/>
    <w:rsid w:val="00D51938"/>
    <w:rsid w:val="00D5193F"/>
    <w:rsid w:val="00D51DBB"/>
    <w:rsid w:val="00D523A5"/>
    <w:rsid w:val="00D527B7"/>
    <w:rsid w:val="00D52885"/>
    <w:rsid w:val="00D52921"/>
    <w:rsid w:val="00D5298D"/>
    <w:rsid w:val="00D52B44"/>
    <w:rsid w:val="00D52C35"/>
    <w:rsid w:val="00D52C4E"/>
    <w:rsid w:val="00D53602"/>
    <w:rsid w:val="00D5378A"/>
    <w:rsid w:val="00D53BC4"/>
    <w:rsid w:val="00D5460E"/>
    <w:rsid w:val="00D54B80"/>
    <w:rsid w:val="00D54BB2"/>
    <w:rsid w:val="00D54F57"/>
    <w:rsid w:val="00D550AA"/>
    <w:rsid w:val="00D550AD"/>
    <w:rsid w:val="00D553AA"/>
    <w:rsid w:val="00D55C96"/>
    <w:rsid w:val="00D55DE5"/>
    <w:rsid w:val="00D55EC6"/>
    <w:rsid w:val="00D56077"/>
    <w:rsid w:val="00D560D0"/>
    <w:rsid w:val="00D561F0"/>
    <w:rsid w:val="00D56328"/>
    <w:rsid w:val="00D56456"/>
    <w:rsid w:val="00D56C30"/>
    <w:rsid w:val="00D56E4E"/>
    <w:rsid w:val="00D56F0A"/>
    <w:rsid w:val="00D5709E"/>
    <w:rsid w:val="00D57220"/>
    <w:rsid w:val="00D578B3"/>
    <w:rsid w:val="00D57B90"/>
    <w:rsid w:val="00D57DC7"/>
    <w:rsid w:val="00D60263"/>
    <w:rsid w:val="00D603B8"/>
    <w:rsid w:val="00D60CA9"/>
    <w:rsid w:val="00D60FAC"/>
    <w:rsid w:val="00D6120F"/>
    <w:rsid w:val="00D613BE"/>
    <w:rsid w:val="00D617F1"/>
    <w:rsid w:val="00D6188A"/>
    <w:rsid w:val="00D61926"/>
    <w:rsid w:val="00D61F82"/>
    <w:rsid w:val="00D622F0"/>
    <w:rsid w:val="00D6280E"/>
    <w:rsid w:val="00D62DDC"/>
    <w:rsid w:val="00D62DFB"/>
    <w:rsid w:val="00D62E23"/>
    <w:rsid w:val="00D62F52"/>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A51"/>
    <w:rsid w:val="00D65D1B"/>
    <w:rsid w:val="00D65FE7"/>
    <w:rsid w:val="00D662B6"/>
    <w:rsid w:val="00D66379"/>
    <w:rsid w:val="00D663F2"/>
    <w:rsid w:val="00D666A5"/>
    <w:rsid w:val="00D6671C"/>
    <w:rsid w:val="00D66959"/>
    <w:rsid w:val="00D66AE2"/>
    <w:rsid w:val="00D66DF9"/>
    <w:rsid w:val="00D66EDE"/>
    <w:rsid w:val="00D67046"/>
    <w:rsid w:val="00D67067"/>
    <w:rsid w:val="00D67201"/>
    <w:rsid w:val="00D67375"/>
    <w:rsid w:val="00D67480"/>
    <w:rsid w:val="00D675C2"/>
    <w:rsid w:val="00D676D2"/>
    <w:rsid w:val="00D677E0"/>
    <w:rsid w:val="00D6791E"/>
    <w:rsid w:val="00D67989"/>
    <w:rsid w:val="00D67A34"/>
    <w:rsid w:val="00D70158"/>
    <w:rsid w:val="00D70EEE"/>
    <w:rsid w:val="00D70F1B"/>
    <w:rsid w:val="00D713CE"/>
    <w:rsid w:val="00D71407"/>
    <w:rsid w:val="00D71778"/>
    <w:rsid w:val="00D71BAA"/>
    <w:rsid w:val="00D71E12"/>
    <w:rsid w:val="00D721D0"/>
    <w:rsid w:val="00D723E8"/>
    <w:rsid w:val="00D72522"/>
    <w:rsid w:val="00D726E9"/>
    <w:rsid w:val="00D72D0E"/>
    <w:rsid w:val="00D72EA2"/>
    <w:rsid w:val="00D734FF"/>
    <w:rsid w:val="00D73559"/>
    <w:rsid w:val="00D73891"/>
    <w:rsid w:val="00D739C5"/>
    <w:rsid w:val="00D73AD9"/>
    <w:rsid w:val="00D7413C"/>
    <w:rsid w:val="00D74158"/>
    <w:rsid w:val="00D744AC"/>
    <w:rsid w:val="00D7455E"/>
    <w:rsid w:val="00D74588"/>
    <w:rsid w:val="00D749BB"/>
    <w:rsid w:val="00D749E8"/>
    <w:rsid w:val="00D7500C"/>
    <w:rsid w:val="00D757E5"/>
    <w:rsid w:val="00D76526"/>
    <w:rsid w:val="00D7685D"/>
    <w:rsid w:val="00D76979"/>
    <w:rsid w:val="00D76A92"/>
    <w:rsid w:val="00D7707D"/>
    <w:rsid w:val="00D772AF"/>
    <w:rsid w:val="00D77AD2"/>
    <w:rsid w:val="00D77E13"/>
    <w:rsid w:val="00D77FEE"/>
    <w:rsid w:val="00D808CD"/>
    <w:rsid w:val="00D8113E"/>
    <w:rsid w:val="00D81365"/>
    <w:rsid w:val="00D8146C"/>
    <w:rsid w:val="00D81487"/>
    <w:rsid w:val="00D820CB"/>
    <w:rsid w:val="00D8220B"/>
    <w:rsid w:val="00D8265F"/>
    <w:rsid w:val="00D826A2"/>
    <w:rsid w:val="00D826EC"/>
    <w:rsid w:val="00D827FD"/>
    <w:rsid w:val="00D828AE"/>
    <w:rsid w:val="00D82A73"/>
    <w:rsid w:val="00D82CEE"/>
    <w:rsid w:val="00D82F0D"/>
    <w:rsid w:val="00D83214"/>
    <w:rsid w:val="00D834E7"/>
    <w:rsid w:val="00D83507"/>
    <w:rsid w:val="00D83BF5"/>
    <w:rsid w:val="00D83E87"/>
    <w:rsid w:val="00D83EF4"/>
    <w:rsid w:val="00D83FBD"/>
    <w:rsid w:val="00D84A15"/>
    <w:rsid w:val="00D84B94"/>
    <w:rsid w:val="00D85677"/>
    <w:rsid w:val="00D85727"/>
    <w:rsid w:val="00D85CA1"/>
    <w:rsid w:val="00D860E1"/>
    <w:rsid w:val="00D86390"/>
    <w:rsid w:val="00D8641D"/>
    <w:rsid w:val="00D86911"/>
    <w:rsid w:val="00D86924"/>
    <w:rsid w:val="00D86D10"/>
    <w:rsid w:val="00D87183"/>
    <w:rsid w:val="00D87ADD"/>
    <w:rsid w:val="00D87C93"/>
    <w:rsid w:val="00D9093F"/>
    <w:rsid w:val="00D90C3A"/>
    <w:rsid w:val="00D90D87"/>
    <w:rsid w:val="00D90DE2"/>
    <w:rsid w:val="00D90E06"/>
    <w:rsid w:val="00D91097"/>
    <w:rsid w:val="00D9173B"/>
    <w:rsid w:val="00D918F2"/>
    <w:rsid w:val="00D92069"/>
    <w:rsid w:val="00D9206B"/>
    <w:rsid w:val="00D9208B"/>
    <w:rsid w:val="00D92213"/>
    <w:rsid w:val="00D9290B"/>
    <w:rsid w:val="00D92BC2"/>
    <w:rsid w:val="00D92CAA"/>
    <w:rsid w:val="00D92CF6"/>
    <w:rsid w:val="00D930C2"/>
    <w:rsid w:val="00D93320"/>
    <w:rsid w:val="00D9366E"/>
    <w:rsid w:val="00D93F26"/>
    <w:rsid w:val="00D94352"/>
    <w:rsid w:val="00D9437F"/>
    <w:rsid w:val="00D943AA"/>
    <w:rsid w:val="00D94FB8"/>
    <w:rsid w:val="00D9500C"/>
    <w:rsid w:val="00D95823"/>
    <w:rsid w:val="00D958A7"/>
    <w:rsid w:val="00D95B88"/>
    <w:rsid w:val="00D95F13"/>
    <w:rsid w:val="00D96111"/>
    <w:rsid w:val="00D9671D"/>
    <w:rsid w:val="00D96C22"/>
    <w:rsid w:val="00D96C25"/>
    <w:rsid w:val="00D96DF9"/>
    <w:rsid w:val="00D96E69"/>
    <w:rsid w:val="00D971E4"/>
    <w:rsid w:val="00D97312"/>
    <w:rsid w:val="00D97528"/>
    <w:rsid w:val="00D977AF"/>
    <w:rsid w:val="00D97BDD"/>
    <w:rsid w:val="00D97C25"/>
    <w:rsid w:val="00D97D88"/>
    <w:rsid w:val="00DA0115"/>
    <w:rsid w:val="00DA068E"/>
    <w:rsid w:val="00DA0984"/>
    <w:rsid w:val="00DA0EB9"/>
    <w:rsid w:val="00DA0F5A"/>
    <w:rsid w:val="00DA122D"/>
    <w:rsid w:val="00DA1B66"/>
    <w:rsid w:val="00DA21C4"/>
    <w:rsid w:val="00DA2354"/>
    <w:rsid w:val="00DA29A8"/>
    <w:rsid w:val="00DA2F52"/>
    <w:rsid w:val="00DA2FE5"/>
    <w:rsid w:val="00DA341B"/>
    <w:rsid w:val="00DA376E"/>
    <w:rsid w:val="00DA3B01"/>
    <w:rsid w:val="00DA4029"/>
    <w:rsid w:val="00DA41BD"/>
    <w:rsid w:val="00DA4557"/>
    <w:rsid w:val="00DA4922"/>
    <w:rsid w:val="00DA4976"/>
    <w:rsid w:val="00DA4ADA"/>
    <w:rsid w:val="00DA4F56"/>
    <w:rsid w:val="00DA52B3"/>
    <w:rsid w:val="00DA5370"/>
    <w:rsid w:val="00DA554C"/>
    <w:rsid w:val="00DA6337"/>
    <w:rsid w:val="00DA6781"/>
    <w:rsid w:val="00DA713C"/>
    <w:rsid w:val="00DA7881"/>
    <w:rsid w:val="00DA78E3"/>
    <w:rsid w:val="00DB038E"/>
    <w:rsid w:val="00DB045D"/>
    <w:rsid w:val="00DB071F"/>
    <w:rsid w:val="00DB0836"/>
    <w:rsid w:val="00DB08EF"/>
    <w:rsid w:val="00DB19C7"/>
    <w:rsid w:val="00DB1AA5"/>
    <w:rsid w:val="00DB1D51"/>
    <w:rsid w:val="00DB29DA"/>
    <w:rsid w:val="00DB2D2D"/>
    <w:rsid w:val="00DB2E15"/>
    <w:rsid w:val="00DB2E69"/>
    <w:rsid w:val="00DB2E8C"/>
    <w:rsid w:val="00DB3128"/>
    <w:rsid w:val="00DB3459"/>
    <w:rsid w:val="00DB35A5"/>
    <w:rsid w:val="00DB36EF"/>
    <w:rsid w:val="00DB385C"/>
    <w:rsid w:val="00DB3C1E"/>
    <w:rsid w:val="00DB3C87"/>
    <w:rsid w:val="00DB3CAE"/>
    <w:rsid w:val="00DB3D33"/>
    <w:rsid w:val="00DB4563"/>
    <w:rsid w:val="00DB4807"/>
    <w:rsid w:val="00DB4EAC"/>
    <w:rsid w:val="00DB4FA1"/>
    <w:rsid w:val="00DB5149"/>
    <w:rsid w:val="00DB51E5"/>
    <w:rsid w:val="00DB5377"/>
    <w:rsid w:val="00DB53B7"/>
    <w:rsid w:val="00DB5416"/>
    <w:rsid w:val="00DB5E10"/>
    <w:rsid w:val="00DB5ED5"/>
    <w:rsid w:val="00DB60F8"/>
    <w:rsid w:val="00DB60FE"/>
    <w:rsid w:val="00DB6284"/>
    <w:rsid w:val="00DB67D6"/>
    <w:rsid w:val="00DB6859"/>
    <w:rsid w:val="00DB6AC3"/>
    <w:rsid w:val="00DB6D3B"/>
    <w:rsid w:val="00DB6D87"/>
    <w:rsid w:val="00DB6E52"/>
    <w:rsid w:val="00DB77D2"/>
    <w:rsid w:val="00DB782C"/>
    <w:rsid w:val="00DC0653"/>
    <w:rsid w:val="00DC0898"/>
    <w:rsid w:val="00DC0C89"/>
    <w:rsid w:val="00DC10E6"/>
    <w:rsid w:val="00DC1A90"/>
    <w:rsid w:val="00DC1F58"/>
    <w:rsid w:val="00DC1FA3"/>
    <w:rsid w:val="00DC2462"/>
    <w:rsid w:val="00DC2672"/>
    <w:rsid w:val="00DC29DA"/>
    <w:rsid w:val="00DC2B07"/>
    <w:rsid w:val="00DC2BAE"/>
    <w:rsid w:val="00DC307D"/>
    <w:rsid w:val="00DC31DB"/>
    <w:rsid w:val="00DC31EC"/>
    <w:rsid w:val="00DC320F"/>
    <w:rsid w:val="00DC3252"/>
    <w:rsid w:val="00DC3325"/>
    <w:rsid w:val="00DC35B8"/>
    <w:rsid w:val="00DC3800"/>
    <w:rsid w:val="00DC3AEE"/>
    <w:rsid w:val="00DC40F9"/>
    <w:rsid w:val="00DC4C08"/>
    <w:rsid w:val="00DC5912"/>
    <w:rsid w:val="00DC5A0D"/>
    <w:rsid w:val="00DC6460"/>
    <w:rsid w:val="00DC7090"/>
    <w:rsid w:val="00DC7A5B"/>
    <w:rsid w:val="00DC7ADF"/>
    <w:rsid w:val="00DC7BC8"/>
    <w:rsid w:val="00DC7E10"/>
    <w:rsid w:val="00DC7E6E"/>
    <w:rsid w:val="00DD00FC"/>
    <w:rsid w:val="00DD0664"/>
    <w:rsid w:val="00DD0888"/>
    <w:rsid w:val="00DD0B70"/>
    <w:rsid w:val="00DD0BF7"/>
    <w:rsid w:val="00DD0FC3"/>
    <w:rsid w:val="00DD15F9"/>
    <w:rsid w:val="00DD1BB6"/>
    <w:rsid w:val="00DD1BE6"/>
    <w:rsid w:val="00DD1F2B"/>
    <w:rsid w:val="00DD2102"/>
    <w:rsid w:val="00DD2AAE"/>
    <w:rsid w:val="00DD2B55"/>
    <w:rsid w:val="00DD2B6B"/>
    <w:rsid w:val="00DD2D75"/>
    <w:rsid w:val="00DD2D98"/>
    <w:rsid w:val="00DD328D"/>
    <w:rsid w:val="00DD34E6"/>
    <w:rsid w:val="00DD353C"/>
    <w:rsid w:val="00DD359D"/>
    <w:rsid w:val="00DD35CB"/>
    <w:rsid w:val="00DD40D9"/>
    <w:rsid w:val="00DD4109"/>
    <w:rsid w:val="00DD45AF"/>
    <w:rsid w:val="00DD475E"/>
    <w:rsid w:val="00DD487E"/>
    <w:rsid w:val="00DD4BA6"/>
    <w:rsid w:val="00DD556D"/>
    <w:rsid w:val="00DD58CE"/>
    <w:rsid w:val="00DD5D84"/>
    <w:rsid w:val="00DD5E1B"/>
    <w:rsid w:val="00DD61DD"/>
    <w:rsid w:val="00DD6514"/>
    <w:rsid w:val="00DD65ED"/>
    <w:rsid w:val="00DD6AF8"/>
    <w:rsid w:val="00DD6B0E"/>
    <w:rsid w:val="00DD70A6"/>
    <w:rsid w:val="00DD7407"/>
    <w:rsid w:val="00DD76A8"/>
    <w:rsid w:val="00DD7AB9"/>
    <w:rsid w:val="00DD7F9F"/>
    <w:rsid w:val="00DE0874"/>
    <w:rsid w:val="00DE08E8"/>
    <w:rsid w:val="00DE11BC"/>
    <w:rsid w:val="00DE14E6"/>
    <w:rsid w:val="00DE19A1"/>
    <w:rsid w:val="00DE1A02"/>
    <w:rsid w:val="00DE1A16"/>
    <w:rsid w:val="00DE2529"/>
    <w:rsid w:val="00DE2874"/>
    <w:rsid w:val="00DE2BDC"/>
    <w:rsid w:val="00DE2D53"/>
    <w:rsid w:val="00DE301A"/>
    <w:rsid w:val="00DE30AA"/>
    <w:rsid w:val="00DE33D2"/>
    <w:rsid w:val="00DE3C1B"/>
    <w:rsid w:val="00DE3EE0"/>
    <w:rsid w:val="00DE4323"/>
    <w:rsid w:val="00DE4852"/>
    <w:rsid w:val="00DE49D3"/>
    <w:rsid w:val="00DE5606"/>
    <w:rsid w:val="00DE5A29"/>
    <w:rsid w:val="00DE5C63"/>
    <w:rsid w:val="00DE5EA9"/>
    <w:rsid w:val="00DE5F66"/>
    <w:rsid w:val="00DE6345"/>
    <w:rsid w:val="00DE6CD9"/>
    <w:rsid w:val="00DE6E28"/>
    <w:rsid w:val="00DE715E"/>
    <w:rsid w:val="00DE7B57"/>
    <w:rsid w:val="00DE7D68"/>
    <w:rsid w:val="00DF0572"/>
    <w:rsid w:val="00DF05EE"/>
    <w:rsid w:val="00DF08A8"/>
    <w:rsid w:val="00DF09A2"/>
    <w:rsid w:val="00DF0DAD"/>
    <w:rsid w:val="00DF0ED6"/>
    <w:rsid w:val="00DF1189"/>
    <w:rsid w:val="00DF125B"/>
    <w:rsid w:val="00DF1830"/>
    <w:rsid w:val="00DF2331"/>
    <w:rsid w:val="00DF26C2"/>
    <w:rsid w:val="00DF28C5"/>
    <w:rsid w:val="00DF2B58"/>
    <w:rsid w:val="00DF2F77"/>
    <w:rsid w:val="00DF3246"/>
    <w:rsid w:val="00DF3688"/>
    <w:rsid w:val="00DF3B21"/>
    <w:rsid w:val="00DF3DC6"/>
    <w:rsid w:val="00DF3E78"/>
    <w:rsid w:val="00DF3F1A"/>
    <w:rsid w:val="00DF4024"/>
    <w:rsid w:val="00DF41AB"/>
    <w:rsid w:val="00DF4393"/>
    <w:rsid w:val="00DF4596"/>
    <w:rsid w:val="00DF46C3"/>
    <w:rsid w:val="00DF47AD"/>
    <w:rsid w:val="00DF48FD"/>
    <w:rsid w:val="00DF4B42"/>
    <w:rsid w:val="00DF4BCF"/>
    <w:rsid w:val="00DF4EF4"/>
    <w:rsid w:val="00DF52E5"/>
    <w:rsid w:val="00DF53D8"/>
    <w:rsid w:val="00DF5429"/>
    <w:rsid w:val="00DF595C"/>
    <w:rsid w:val="00DF6415"/>
    <w:rsid w:val="00DF663D"/>
    <w:rsid w:val="00DF66C5"/>
    <w:rsid w:val="00DF66EF"/>
    <w:rsid w:val="00DF684F"/>
    <w:rsid w:val="00DF6966"/>
    <w:rsid w:val="00DF69C3"/>
    <w:rsid w:val="00DF7492"/>
    <w:rsid w:val="00DF768E"/>
    <w:rsid w:val="00DF7704"/>
    <w:rsid w:val="00DF794B"/>
    <w:rsid w:val="00DF7CA7"/>
    <w:rsid w:val="00DF7F7C"/>
    <w:rsid w:val="00DF7FD3"/>
    <w:rsid w:val="00E0016C"/>
    <w:rsid w:val="00E00B6A"/>
    <w:rsid w:val="00E00DB2"/>
    <w:rsid w:val="00E00DE7"/>
    <w:rsid w:val="00E012DB"/>
    <w:rsid w:val="00E0136F"/>
    <w:rsid w:val="00E01538"/>
    <w:rsid w:val="00E01688"/>
    <w:rsid w:val="00E02465"/>
    <w:rsid w:val="00E0271A"/>
    <w:rsid w:val="00E02749"/>
    <w:rsid w:val="00E0296E"/>
    <w:rsid w:val="00E02AE8"/>
    <w:rsid w:val="00E02B23"/>
    <w:rsid w:val="00E02B56"/>
    <w:rsid w:val="00E02CE9"/>
    <w:rsid w:val="00E02E8E"/>
    <w:rsid w:val="00E0390A"/>
    <w:rsid w:val="00E03C44"/>
    <w:rsid w:val="00E03D6B"/>
    <w:rsid w:val="00E03DC8"/>
    <w:rsid w:val="00E04827"/>
    <w:rsid w:val="00E04EC4"/>
    <w:rsid w:val="00E04F3B"/>
    <w:rsid w:val="00E0504D"/>
    <w:rsid w:val="00E0579D"/>
    <w:rsid w:val="00E05E88"/>
    <w:rsid w:val="00E06337"/>
    <w:rsid w:val="00E06489"/>
    <w:rsid w:val="00E0678C"/>
    <w:rsid w:val="00E067BA"/>
    <w:rsid w:val="00E06996"/>
    <w:rsid w:val="00E06CA6"/>
    <w:rsid w:val="00E0764F"/>
    <w:rsid w:val="00E07869"/>
    <w:rsid w:val="00E07AC5"/>
    <w:rsid w:val="00E07AD3"/>
    <w:rsid w:val="00E07ED1"/>
    <w:rsid w:val="00E07FC9"/>
    <w:rsid w:val="00E1061E"/>
    <w:rsid w:val="00E1062A"/>
    <w:rsid w:val="00E1070B"/>
    <w:rsid w:val="00E111C5"/>
    <w:rsid w:val="00E11B15"/>
    <w:rsid w:val="00E11E5F"/>
    <w:rsid w:val="00E11ED9"/>
    <w:rsid w:val="00E12295"/>
    <w:rsid w:val="00E122B9"/>
    <w:rsid w:val="00E1287F"/>
    <w:rsid w:val="00E12991"/>
    <w:rsid w:val="00E131B8"/>
    <w:rsid w:val="00E132FF"/>
    <w:rsid w:val="00E135C6"/>
    <w:rsid w:val="00E136E7"/>
    <w:rsid w:val="00E139F6"/>
    <w:rsid w:val="00E13CCE"/>
    <w:rsid w:val="00E13D0F"/>
    <w:rsid w:val="00E13D7D"/>
    <w:rsid w:val="00E13DA2"/>
    <w:rsid w:val="00E13DD1"/>
    <w:rsid w:val="00E1419B"/>
    <w:rsid w:val="00E144B4"/>
    <w:rsid w:val="00E146D5"/>
    <w:rsid w:val="00E1490E"/>
    <w:rsid w:val="00E14B03"/>
    <w:rsid w:val="00E14B3D"/>
    <w:rsid w:val="00E14FF4"/>
    <w:rsid w:val="00E15016"/>
    <w:rsid w:val="00E15064"/>
    <w:rsid w:val="00E152B7"/>
    <w:rsid w:val="00E152CE"/>
    <w:rsid w:val="00E1547B"/>
    <w:rsid w:val="00E1559C"/>
    <w:rsid w:val="00E1598A"/>
    <w:rsid w:val="00E15DAC"/>
    <w:rsid w:val="00E15E92"/>
    <w:rsid w:val="00E15F0E"/>
    <w:rsid w:val="00E161B2"/>
    <w:rsid w:val="00E16259"/>
    <w:rsid w:val="00E16528"/>
    <w:rsid w:val="00E167FD"/>
    <w:rsid w:val="00E16931"/>
    <w:rsid w:val="00E16951"/>
    <w:rsid w:val="00E169B0"/>
    <w:rsid w:val="00E16A22"/>
    <w:rsid w:val="00E16B1D"/>
    <w:rsid w:val="00E16C83"/>
    <w:rsid w:val="00E16CB6"/>
    <w:rsid w:val="00E16E3B"/>
    <w:rsid w:val="00E16F98"/>
    <w:rsid w:val="00E17034"/>
    <w:rsid w:val="00E171FC"/>
    <w:rsid w:val="00E172ED"/>
    <w:rsid w:val="00E17585"/>
    <w:rsid w:val="00E17B1D"/>
    <w:rsid w:val="00E17B6D"/>
    <w:rsid w:val="00E2000C"/>
    <w:rsid w:val="00E209C7"/>
    <w:rsid w:val="00E20C74"/>
    <w:rsid w:val="00E20CE5"/>
    <w:rsid w:val="00E212F3"/>
    <w:rsid w:val="00E21353"/>
    <w:rsid w:val="00E219A3"/>
    <w:rsid w:val="00E22110"/>
    <w:rsid w:val="00E22F3B"/>
    <w:rsid w:val="00E236AB"/>
    <w:rsid w:val="00E236F5"/>
    <w:rsid w:val="00E237B9"/>
    <w:rsid w:val="00E23B86"/>
    <w:rsid w:val="00E23DF0"/>
    <w:rsid w:val="00E23E7A"/>
    <w:rsid w:val="00E24088"/>
    <w:rsid w:val="00E242A7"/>
    <w:rsid w:val="00E2440E"/>
    <w:rsid w:val="00E24998"/>
    <w:rsid w:val="00E249BB"/>
    <w:rsid w:val="00E249E9"/>
    <w:rsid w:val="00E24B59"/>
    <w:rsid w:val="00E24D52"/>
    <w:rsid w:val="00E26014"/>
    <w:rsid w:val="00E26138"/>
    <w:rsid w:val="00E262BC"/>
    <w:rsid w:val="00E2691A"/>
    <w:rsid w:val="00E2707E"/>
    <w:rsid w:val="00E2780B"/>
    <w:rsid w:val="00E278B0"/>
    <w:rsid w:val="00E27D17"/>
    <w:rsid w:val="00E30069"/>
    <w:rsid w:val="00E300AE"/>
    <w:rsid w:val="00E301A6"/>
    <w:rsid w:val="00E302C1"/>
    <w:rsid w:val="00E3033B"/>
    <w:rsid w:val="00E30586"/>
    <w:rsid w:val="00E30E4D"/>
    <w:rsid w:val="00E311B9"/>
    <w:rsid w:val="00E3123E"/>
    <w:rsid w:val="00E312CA"/>
    <w:rsid w:val="00E31771"/>
    <w:rsid w:val="00E3195A"/>
    <w:rsid w:val="00E319D6"/>
    <w:rsid w:val="00E31C72"/>
    <w:rsid w:val="00E31DAC"/>
    <w:rsid w:val="00E32009"/>
    <w:rsid w:val="00E324DA"/>
    <w:rsid w:val="00E32582"/>
    <w:rsid w:val="00E32597"/>
    <w:rsid w:val="00E32A27"/>
    <w:rsid w:val="00E32D22"/>
    <w:rsid w:val="00E33398"/>
    <w:rsid w:val="00E33602"/>
    <w:rsid w:val="00E33769"/>
    <w:rsid w:val="00E33784"/>
    <w:rsid w:val="00E3386C"/>
    <w:rsid w:val="00E33BCE"/>
    <w:rsid w:val="00E33CA8"/>
    <w:rsid w:val="00E33CE8"/>
    <w:rsid w:val="00E33D02"/>
    <w:rsid w:val="00E33D8B"/>
    <w:rsid w:val="00E33F3A"/>
    <w:rsid w:val="00E342EC"/>
    <w:rsid w:val="00E34D09"/>
    <w:rsid w:val="00E34EA4"/>
    <w:rsid w:val="00E356E5"/>
    <w:rsid w:val="00E358EB"/>
    <w:rsid w:val="00E35930"/>
    <w:rsid w:val="00E35BA0"/>
    <w:rsid w:val="00E35C77"/>
    <w:rsid w:val="00E35F3B"/>
    <w:rsid w:val="00E35FDE"/>
    <w:rsid w:val="00E36016"/>
    <w:rsid w:val="00E360FD"/>
    <w:rsid w:val="00E362F7"/>
    <w:rsid w:val="00E36502"/>
    <w:rsid w:val="00E367C6"/>
    <w:rsid w:val="00E36943"/>
    <w:rsid w:val="00E369B1"/>
    <w:rsid w:val="00E36A17"/>
    <w:rsid w:val="00E36B7D"/>
    <w:rsid w:val="00E37567"/>
    <w:rsid w:val="00E37C96"/>
    <w:rsid w:val="00E37E42"/>
    <w:rsid w:val="00E40292"/>
    <w:rsid w:val="00E40322"/>
    <w:rsid w:val="00E40334"/>
    <w:rsid w:val="00E404F7"/>
    <w:rsid w:val="00E40A7B"/>
    <w:rsid w:val="00E40AE5"/>
    <w:rsid w:val="00E40CEC"/>
    <w:rsid w:val="00E40DB8"/>
    <w:rsid w:val="00E40E38"/>
    <w:rsid w:val="00E416FF"/>
    <w:rsid w:val="00E41783"/>
    <w:rsid w:val="00E41E12"/>
    <w:rsid w:val="00E41E4E"/>
    <w:rsid w:val="00E41EB0"/>
    <w:rsid w:val="00E4243C"/>
    <w:rsid w:val="00E428D1"/>
    <w:rsid w:val="00E42A43"/>
    <w:rsid w:val="00E42B5B"/>
    <w:rsid w:val="00E430DA"/>
    <w:rsid w:val="00E433F3"/>
    <w:rsid w:val="00E4398A"/>
    <w:rsid w:val="00E43DB0"/>
    <w:rsid w:val="00E4413C"/>
    <w:rsid w:val="00E44392"/>
    <w:rsid w:val="00E444A4"/>
    <w:rsid w:val="00E44668"/>
    <w:rsid w:val="00E4538F"/>
    <w:rsid w:val="00E454D0"/>
    <w:rsid w:val="00E460A9"/>
    <w:rsid w:val="00E46380"/>
    <w:rsid w:val="00E4645C"/>
    <w:rsid w:val="00E46579"/>
    <w:rsid w:val="00E46653"/>
    <w:rsid w:val="00E46999"/>
    <w:rsid w:val="00E46FB0"/>
    <w:rsid w:val="00E4737F"/>
    <w:rsid w:val="00E502A7"/>
    <w:rsid w:val="00E502E2"/>
    <w:rsid w:val="00E505B3"/>
    <w:rsid w:val="00E505F4"/>
    <w:rsid w:val="00E50652"/>
    <w:rsid w:val="00E5127A"/>
    <w:rsid w:val="00E514DC"/>
    <w:rsid w:val="00E51945"/>
    <w:rsid w:val="00E51954"/>
    <w:rsid w:val="00E51A48"/>
    <w:rsid w:val="00E51F12"/>
    <w:rsid w:val="00E52C8E"/>
    <w:rsid w:val="00E530C3"/>
    <w:rsid w:val="00E54A05"/>
    <w:rsid w:val="00E54B7A"/>
    <w:rsid w:val="00E556A6"/>
    <w:rsid w:val="00E55A67"/>
    <w:rsid w:val="00E55E30"/>
    <w:rsid w:val="00E5657B"/>
    <w:rsid w:val="00E5668F"/>
    <w:rsid w:val="00E56829"/>
    <w:rsid w:val="00E5691A"/>
    <w:rsid w:val="00E56CC7"/>
    <w:rsid w:val="00E56F01"/>
    <w:rsid w:val="00E56F4C"/>
    <w:rsid w:val="00E5776B"/>
    <w:rsid w:val="00E57EE5"/>
    <w:rsid w:val="00E603F7"/>
    <w:rsid w:val="00E6054B"/>
    <w:rsid w:val="00E60889"/>
    <w:rsid w:val="00E6097B"/>
    <w:rsid w:val="00E609E0"/>
    <w:rsid w:val="00E60C1A"/>
    <w:rsid w:val="00E60FD5"/>
    <w:rsid w:val="00E61EF5"/>
    <w:rsid w:val="00E61F27"/>
    <w:rsid w:val="00E62497"/>
    <w:rsid w:val="00E62526"/>
    <w:rsid w:val="00E62671"/>
    <w:rsid w:val="00E628A7"/>
    <w:rsid w:val="00E62C01"/>
    <w:rsid w:val="00E633F3"/>
    <w:rsid w:val="00E63526"/>
    <w:rsid w:val="00E63809"/>
    <w:rsid w:val="00E63D4A"/>
    <w:rsid w:val="00E63E20"/>
    <w:rsid w:val="00E64337"/>
    <w:rsid w:val="00E643B5"/>
    <w:rsid w:val="00E64928"/>
    <w:rsid w:val="00E64A52"/>
    <w:rsid w:val="00E64AFC"/>
    <w:rsid w:val="00E64CCD"/>
    <w:rsid w:val="00E64EF8"/>
    <w:rsid w:val="00E652C9"/>
    <w:rsid w:val="00E65389"/>
    <w:rsid w:val="00E654FA"/>
    <w:rsid w:val="00E65651"/>
    <w:rsid w:val="00E6571F"/>
    <w:rsid w:val="00E6572A"/>
    <w:rsid w:val="00E658DB"/>
    <w:rsid w:val="00E659CF"/>
    <w:rsid w:val="00E65BCB"/>
    <w:rsid w:val="00E660F8"/>
    <w:rsid w:val="00E6627C"/>
    <w:rsid w:val="00E662D7"/>
    <w:rsid w:val="00E66577"/>
    <w:rsid w:val="00E66C66"/>
    <w:rsid w:val="00E67781"/>
    <w:rsid w:val="00E67AB7"/>
    <w:rsid w:val="00E67E12"/>
    <w:rsid w:val="00E67E7C"/>
    <w:rsid w:val="00E70027"/>
    <w:rsid w:val="00E700FC"/>
    <w:rsid w:val="00E702DA"/>
    <w:rsid w:val="00E706B3"/>
    <w:rsid w:val="00E706F7"/>
    <w:rsid w:val="00E70BCC"/>
    <w:rsid w:val="00E710B2"/>
    <w:rsid w:val="00E71260"/>
    <w:rsid w:val="00E71486"/>
    <w:rsid w:val="00E7151B"/>
    <w:rsid w:val="00E715BC"/>
    <w:rsid w:val="00E717CB"/>
    <w:rsid w:val="00E718CF"/>
    <w:rsid w:val="00E7190F"/>
    <w:rsid w:val="00E71A1E"/>
    <w:rsid w:val="00E71A6C"/>
    <w:rsid w:val="00E71CCA"/>
    <w:rsid w:val="00E721BD"/>
    <w:rsid w:val="00E721C7"/>
    <w:rsid w:val="00E72682"/>
    <w:rsid w:val="00E72810"/>
    <w:rsid w:val="00E72E63"/>
    <w:rsid w:val="00E72EB5"/>
    <w:rsid w:val="00E73573"/>
    <w:rsid w:val="00E7385D"/>
    <w:rsid w:val="00E739E3"/>
    <w:rsid w:val="00E73C6D"/>
    <w:rsid w:val="00E74CC3"/>
    <w:rsid w:val="00E74F35"/>
    <w:rsid w:val="00E74F53"/>
    <w:rsid w:val="00E74F6F"/>
    <w:rsid w:val="00E75049"/>
    <w:rsid w:val="00E75077"/>
    <w:rsid w:val="00E7513F"/>
    <w:rsid w:val="00E75176"/>
    <w:rsid w:val="00E755B3"/>
    <w:rsid w:val="00E75772"/>
    <w:rsid w:val="00E757C8"/>
    <w:rsid w:val="00E758C3"/>
    <w:rsid w:val="00E7608C"/>
    <w:rsid w:val="00E764CD"/>
    <w:rsid w:val="00E765DC"/>
    <w:rsid w:val="00E76A14"/>
    <w:rsid w:val="00E76B4B"/>
    <w:rsid w:val="00E76BF2"/>
    <w:rsid w:val="00E77279"/>
    <w:rsid w:val="00E77C16"/>
    <w:rsid w:val="00E77CA8"/>
    <w:rsid w:val="00E77EEB"/>
    <w:rsid w:val="00E801EC"/>
    <w:rsid w:val="00E8031C"/>
    <w:rsid w:val="00E80358"/>
    <w:rsid w:val="00E8057E"/>
    <w:rsid w:val="00E80B5D"/>
    <w:rsid w:val="00E80E67"/>
    <w:rsid w:val="00E8133F"/>
    <w:rsid w:val="00E81404"/>
    <w:rsid w:val="00E820F6"/>
    <w:rsid w:val="00E8220E"/>
    <w:rsid w:val="00E82355"/>
    <w:rsid w:val="00E828F7"/>
    <w:rsid w:val="00E82913"/>
    <w:rsid w:val="00E82A9B"/>
    <w:rsid w:val="00E82FE4"/>
    <w:rsid w:val="00E8325B"/>
    <w:rsid w:val="00E83545"/>
    <w:rsid w:val="00E83AE7"/>
    <w:rsid w:val="00E8408C"/>
    <w:rsid w:val="00E8489F"/>
    <w:rsid w:val="00E84A70"/>
    <w:rsid w:val="00E84DDF"/>
    <w:rsid w:val="00E84E8C"/>
    <w:rsid w:val="00E84F13"/>
    <w:rsid w:val="00E85324"/>
    <w:rsid w:val="00E8599C"/>
    <w:rsid w:val="00E85C8D"/>
    <w:rsid w:val="00E85CEB"/>
    <w:rsid w:val="00E85F17"/>
    <w:rsid w:val="00E86320"/>
    <w:rsid w:val="00E863BF"/>
    <w:rsid w:val="00E8684E"/>
    <w:rsid w:val="00E86BE1"/>
    <w:rsid w:val="00E87042"/>
    <w:rsid w:val="00E87268"/>
    <w:rsid w:val="00E87470"/>
    <w:rsid w:val="00E87758"/>
    <w:rsid w:val="00E87864"/>
    <w:rsid w:val="00E878DE"/>
    <w:rsid w:val="00E87CBB"/>
    <w:rsid w:val="00E906AB"/>
    <w:rsid w:val="00E906F0"/>
    <w:rsid w:val="00E90B20"/>
    <w:rsid w:val="00E90B66"/>
    <w:rsid w:val="00E90D7C"/>
    <w:rsid w:val="00E90DDC"/>
    <w:rsid w:val="00E91269"/>
    <w:rsid w:val="00E912E0"/>
    <w:rsid w:val="00E91B08"/>
    <w:rsid w:val="00E91D6D"/>
    <w:rsid w:val="00E929A4"/>
    <w:rsid w:val="00E93012"/>
    <w:rsid w:val="00E930A6"/>
    <w:rsid w:val="00E934FE"/>
    <w:rsid w:val="00E93579"/>
    <w:rsid w:val="00E93675"/>
    <w:rsid w:val="00E93848"/>
    <w:rsid w:val="00E938B1"/>
    <w:rsid w:val="00E940FC"/>
    <w:rsid w:val="00E943C1"/>
    <w:rsid w:val="00E948E1"/>
    <w:rsid w:val="00E94C74"/>
    <w:rsid w:val="00E94EBC"/>
    <w:rsid w:val="00E95D12"/>
    <w:rsid w:val="00E95EA8"/>
    <w:rsid w:val="00E963C2"/>
    <w:rsid w:val="00E9688B"/>
    <w:rsid w:val="00E96CCE"/>
    <w:rsid w:val="00E96E00"/>
    <w:rsid w:val="00E96E72"/>
    <w:rsid w:val="00E96F50"/>
    <w:rsid w:val="00E974A0"/>
    <w:rsid w:val="00E97922"/>
    <w:rsid w:val="00EA0051"/>
    <w:rsid w:val="00EA0619"/>
    <w:rsid w:val="00EA0923"/>
    <w:rsid w:val="00EA0A6D"/>
    <w:rsid w:val="00EA0F9E"/>
    <w:rsid w:val="00EA1093"/>
    <w:rsid w:val="00EA1507"/>
    <w:rsid w:val="00EA1661"/>
    <w:rsid w:val="00EA1931"/>
    <w:rsid w:val="00EA22A9"/>
    <w:rsid w:val="00EA2566"/>
    <w:rsid w:val="00EA2FDD"/>
    <w:rsid w:val="00EA32DA"/>
    <w:rsid w:val="00EA3443"/>
    <w:rsid w:val="00EA3507"/>
    <w:rsid w:val="00EA3A7C"/>
    <w:rsid w:val="00EA3D10"/>
    <w:rsid w:val="00EA3D31"/>
    <w:rsid w:val="00EA3D4A"/>
    <w:rsid w:val="00EA3E61"/>
    <w:rsid w:val="00EA3FCE"/>
    <w:rsid w:val="00EA4290"/>
    <w:rsid w:val="00EA42E6"/>
    <w:rsid w:val="00EA4361"/>
    <w:rsid w:val="00EA447C"/>
    <w:rsid w:val="00EA473C"/>
    <w:rsid w:val="00EA4748"/>
    <w:rsid w:val="00EA4A92"/>
    <w:rsid w:val="00EA5296"/>
    <w:rsid w:val="00EA539C"/>
    <w:rsid w:val="00EA5636"/>
    <w:rsid w:val="00EA56E3"/>
    <w:rsid w:val="00EA572E"/>
    <w:rsid w:val="00EA5E38"/>
    <w:rsid w:val="00EA67A3"/>
    <w:rsid w:val="00EA6B06"/>
    <w:rsid w:val="00EA7121"/>
    <w:rsid w:val="00EA721D"/>
    <w:rsid w:val="00EA7248"/>
    <w:rsid w:val="00EA758A"/>
    <w:rsid w:val="00EA7753"/>
    <w:rsid w:val="00EA7DC7"/>
    <w:rsid w:val="00EB1282"/>
    <w:rsid w:val="00EB1333"/>
    <w:rsid w:val="00EB14FD"/>
    <w:rsid w:val="00EB16EC"/>
    <w:rsid w:val="00EB1B25"/>
    <w:rsid w:val="00EB1B54"/>
    <w:rsid w:val="00EB1C0F"/>
    <w:rsid w:val="00EB1C5F"/>
    <w:rsid w:val="00EB1C6E"/>
    <w:rsid w:val="00EB1D05"/>
    <w:rsid w:val="00EB205C"/>
    <w:rsid w:val="00EB2064"/>
    <w:rsid w:val="00EB24C8"/>
    <w:rsid w:val="00EB25E0"/>
    <w:rsid w:val="00EB2C87"/>
    <w:rsid w:val="00EB2FFC"/>
    <w:rsid w:val="00EB300C"/>
    <w:rsid w:val="00EB3012"/>
    <w:rsid w:val="00EB31C2"/>
    <w:rsid w:val="00EB32B5"/>
    <w:rsid w:val="00EB36E9"/>
    <w:rsid w:val="00EB3836"/>
    <w:rsid w:val="00EB3F3D"/>
    <w:rsid w:val="00EB3FCA"/>
    <w:rsid w:val="00EB4586"/>
    <w:rsid w:val="00EB4BD3"/>
    <w:rsid w:val="00EB4F0C"/>
    <w:rsid w:val="00EB51DA"/>
    <w:rsid w:val="00EB55B3"/>
    <w:rsid w:val="00EB5CB2"/>
    <w:rsid w:val="00EB6245"/>
    <w:rsid w:val="00EB62E4"/>
    <w:rsid w:val="00EB630F"/>
    <w:rsid w:val="00EB64DE"/>
    <w:rsid w:val="00EB7021"/>
    <w:rsid w:val="00EB7300"/>
    <w:rsid w:val="00EB7576"/>
    <w:rsid w:val="00EB782F"/>
    <w:rsid w:val="00EC0004"/>
    <w:rsid w:val="00EC04DD"/>
    <w:rsid w:val="00EC052E"/>
    <w:rsid w:val="00EC0FC6"/>
    <w:rsid w:val="00EC1036"/>
    <w:rsid w:val="00EC110F"/>
    <w:rsid w:val="00EC1173"/>
    <w:rsid w:val="00EC13C3"/>
    <w:rsid w:val="00EC17BA"/>
    <w:rsid w:val="00EC1C35"/>
    <w:rsid w:val="00EC1C39"/>
    <w:rsid w:val="00EC208E"/>
    <w:rsid w:val="00EC2575"/>
    <w:rsid w:val="00EC28A0"/>
    <w:rsid w:val="00EC339C"/>
    <w:rsid w:val="00EC3413"/>
    <w:rsid w:val="00EC3517"/>
    <w:rsid w:val="00EC38AF"/>
    <w:rsid w:val="00EC3AA3"/>
    <w:rsid w:val="00EC3B3B"/>
    <w:rsid w:val="00EC4366"/>
    <w:rsid w:val="00EC4468"/>
    <w:rsid w:val="00EC4821"/>
    <w:rsid w:val="00EC48EE"/>
    <w:rsid w:val="00EC4AEA"/>
    <w:rsid w:val="00EC5096"/>
    <w:rsid w:val="00EC51F3"/>
    <w:rsid w:val="00EC5423"/>
    <w:rsid w:val="00EC5583"/>
    <w:rsid w:val="00EC55BA"/>
    <w:rsid w:val="00EC572A"/>
    <w:rsid w:val="00EC578C"/>
    <w:rsid w:val="00EC5892"/>
    <w:rsid w:val="00EC60BB"/>
    <w:rsid w:val="00EC6233"/>
    <w:rsid w:val="00EC62E2"/>
    <w:rsid w:val="00EC633F"/>
    <w:rsid w:val="00EC6D8C"/>
    <w:rsid w:val="00EC7021"/>
    <w:rsid w:val="00EC74DA"/>
    <w:rsid w:val="00EC75D0"/>
    <w:rsid w:val="00EC7D0F"/>
    <w:rsid w:val="00EC7DBE"/>
    <w:rsid w:val="00EC7F4D"/>
    <w:rsid w:val="00ED04D1"/>
    <w:rsid w:val="00ED06EE"/>
    <w:rsid w:val="00ED0839"/>
    <w:rsid w:val="00ED0A5B"/>
    <w:rsid w:val="00ED0F67"/>
    <w:rsid w:val="00ED12AE"/>
    <w:rsid w:val="00ED17B6"/>
    <w:rsid w:val="00ED1B9A"/>
    <w:rsid w:val="00ED1CFC"/>
    <w:rsid w:val="00ED21F1"/>
    <w:rsid w:val="00ED2A6C"/>
    <w:rsid w:val="00ED2DC3"/>
    <w:rsid w:val="00ED322A"/>
    <w:rsid w:val="00ED3714"/>
    <w:rsid w:val="00ED39DA"/>
    <w:rsid w:val="00ED4151"/>
    <w:rsid w:val="00ED43B8"/>
    <w:rsid w:val="00ED4AED"/>
    <w:rsid w:val="00ED5C21"/>
    <w:rsid w:val="00ED622C"/>
    <w:rsid w:val="00ED62FC"/>
    <w:rsid w:val="00ED68D2"/>
    <w:rsid w:val="00ED70B1"/>
    <w:rsid w:val="00ED769E"/>
    <w:rsid w:val="00ED7E0C"/>
    <w:rsid w:val="00EE02FE"/>
    <w:rsid w:val="00EE07CE"/>
    <w:rsid w:val="00EE083D"/>
    <w:rsid w:val="00EE0A49"/>
    <w:rsid w:val="00EE0A59"/>
    <w:rsid w:val="00EE0CC2"/>
    <w:rsid w:val="00EE0EF5"/>
    <w:rsid w:val="00EE107C"/>
    <w:rsid w:val="00EE138A"/>
    <w:rsid w:val="00EE153B"/>
    <w:rsid w:val="00EE2285"/>
    <w:rsid w:val="00EE22ED"/>
    <w:rsid w:val="00EE2496"/>
    <w:rsid w:val="00EE28D1"/>
    <w:rsid w:val="00EE2DB1"/>
    <w:rsid w:val="00EE2DD4"/>
    <w:rsid w:val="00EE2F9D"/>
    <w:rsid w:val="00EE3318"/>
    <w:rsid w:val="00EE387E"/>
    <w:rsid w:val="00EE3B4C"/>
    <w:rsid w:val="00EE3B88"/>
    <w:rsid w:val="00EE44BF"/>
    <w:rsid w:val="00EE44D1"/>
    <w:rsid w:val="00EE4680"/>
    <w:rsid w:val="00EE48F7"/>
    <w:rsid w:val="00EE526D"/>
    <w:rsid w:val="00EE5A37"/>
    <w:rsid w:val="00EE624E"/>
    <w:rsid w:val="00EE62A1"/>
    <w:rsid w:val="00EE6825"/>
    <w:rsid w:val="00EE69C6"/>
    <w:rsid w:val="00EE6C21"/>
    <w:rsid w:val="00EE6DF6"/>
    <w:rsid w:val="00EE7117"/>
    <w:rsid w:val="00EE7282"/>
    <w:rsid w:val="00EE7408"/>
    <w:rsid w:val="00EE774E"/>
    <w:rsid w:val="00EE7E0F"/>
    <w:rsid w:val="00EE7F96"/>
    <w:rsid w:val="00EF013A"/>
    <w:rsid w:val="00EF072B"/>
    <w:rsid w:val="00EF10E7"/>
    <w:rsid w:val="00EF126D"/>
    <w:rsid w:val="00EF12D4"/>
    <w:rsid w:val="00EF1498"/>
    <w:rsid w:val="00EF1572"/>
    <w:rsid w:val="00EF15F6"/>
    <w:rsid w:val="00EF16BB"/>
    <w:rsid w:val="00EF18B1"/>
    <w:rsid w:val="00EF1BA3"/>
    <w:rsid w:val="00EF1C60"/>
    <w:rsid w:val="00EF1DDE"/>
    <w:rsid w:val="00EF1F7E"/>
    <w:rsid w:val="00EF295D"/>
    <w:rsid w:val="00EF2F1F"/>
    <w:rsid w:val="00EF358B"/>
    <w:rsid w:val="00EF35F2"/>
    <w:rsid w:val="00EF376D"/>
    <w:rsid w:val="00EF3776"/>
    <w:rsid w:val="00EF39A6"/>
    <w:rsid w:val="00EF3CDC"/>
    <w:rsid w:val="00EF3F8D"/>
    <w:rsid w:val="00EF4125"/>
    <w:rsid w:val="00EF4291"/>
    <w:rsid w:val="00EF4694"/>
    <w:rsid w:val="00EF4BFB"/>
    <w:rsid w:val="00EF4C8F"/>
    <w:rsid w:val="00EF4D4F"/>
    <w:rsid w:val="00EF4E14"/>
    <w:rsid w:val="00EF53AD"/>
    <w:rsid w:val="00EF5608"/>
    <w:rsid w:val="00EF5690"/>
    <w:rsid w:val="00EF5AAF"/>
    <w:rsid w:val="00EF5E3E"/>
    <w:rsid w:val="00EF636C"/>
    <w:rsid w:val="00EF672A"/>
    <w:rsid w:val="00EF69F5"/>
    <w:rsid w:val="00EF6B2B"/>
    <w:rsid w:val="00EF7648"/>
    <w:rsid w:val="00EF7794"/>
    <w:rsid w:val="00EF7A26"/>
    <w:rsid w:val="00EF7DDE"/>
    <w:rsid w:val="00F00017"/>
    <w:rsid w:val="00F00386"/>
    <w:rsid w:val="00F0098B"/>
    <w:rsid w:val="00F01219"/>
    <w:rsid w:val="00F01578"/>
    <w:rsid w:val="00F01879"/>
    <w:rsid w:val="00F01B3A"/>
    <w:rsid w:val="00F01B60"/>
    <w:rsid w:val="00F01B9D"/>
    <w:rsid w:val="00F023F5"/>
    <w:rsid w:val="00F02758"/>
    <w:rsid w:val="00F028AB"/>
    <w:rsid w:val="00F02ABD"/>
    <w:rsid w:val="00F02F56"/>
    <w:rsid w:val="00F0377B"/>
    <w:rsid w:val="00F037E9"/>
    <w:rsid w:val="00F0390B"/>
    <w:rsid w:val="00F03CEE"/>
    <w:rsid w:val="00F03D5C"/>
    <w:rsid w:val="00F04A47"/>
    <w:rsid w:val="00F04ECB"/>
    <w:rsid w:val="00F04FFD"/>
    <w:rsid w:val="00F0519C"/>
    <w:rsid w:val="00F05604"/>
    <w:rsid w:val="00F05869"/>
    <w:rsid w:val="00F05DA4"/>
    <w:rsid w:val="00F06022"/>
    <w:rsid w:val="00F061FC"/>
    <w:rsid w:val="00F063BC"/>
    <w:rsid w:val="00F06613"/>
    <w:rsid w:val="00F066D7"/>
    <w:rsid w:val="00F067AC"/>
    <w:rsid w:val="00F06832"/>
    <w:rsid w:val="00F06FEF"/>
    <w:rsid w:val="00F0751B"/>
    <w:rsid w:val="00F07A22"/>
    <w:rsid w:val="00F1008D"/>
    <w:rsid w:val="00F102D0"/>
    <w:rsid w:val="00F1030E"/>
    <w:rsid w:val="00F1095B"/>
    <w:rsid w:val="00F109E4"/>
    <w:rsid w:val="00F10C9D"/>
    <w:rsid w:val="00F10E37"/>
    <w:rsid w:val="00F114CA"/>
    <w:rsid w:val="00F11AA7"/>
    <w:rsid w:val="00F11E29"/>
    <w:rsid w:val="00F11E39"/>
    <w:rsid w:val="00F1240C"/>
    <w:rsid w:val="00F12564"/>
    <w:rsid w:val="00F12967"/>
    <w:rsid w:val="00F129C3"/>
    <w:rsid w:val="00F129D0"/>
    <w:rsid w:val="00F12B22"/>
    <w:rsid w:val="00F13047"/>
    <w:rsid w:val="00F137BE"/>
    <w:rsid w:val="00F139A1"/>
    <w:rsid w:val="00F13AE0"/>
    <w:rsid w:val="00F143CB"/>
    <w:rsid w:val="00F14815"/>
    <w:rsid w:val="00F14C53"/>
    <w:rsid w:val="00F14D9A"/>
    <w:rsid w:val="00F14DF0"/>
    <w:rsid w:val="00F157E7"/>
    <w:rsid w:val="00F15AB4"/>
    <w:rsid w:val="00F15B1B"/>
    <w:rsid w:val="00F15B22"/>
    <w:rsid w:val="00F15D38"/>
    <w:rsid w:val="00F15DA8"/>
    <w:rsid w:val="00F1606B"/>
    <w:rsid w:val="00F161ED"/>
    <w:rsid w:val="00F1680A"/>
    <w:rsid w:val="00F17250"/>
    <w:rsid w:val="00F2011E"/>
    <w:rsid w:val="00F201C0"/>
    <w:rsid w:val="00F20707"/>
    <w:rsid w:val="00F20831"/>
    <w:rsid w:val="00F20D92"/>
    <w:rsid w:val="00F21251"/>
    <w:rsid w:val="00F213EE"/>
    <w:rsid w:val="00F21608"/>
    <w:rsid w:val="00F218CD"/>
    <w:rsid w:val="00F21DA8"/>
    <w:rsid w:val="00F22128"/>
    <w:rsid w:val="00F2221C"/>
    <w:rsid w:val="00F22827"/>
    <w:rsid w:val="00F22EF0"/>
    <w:rsid w:val="00F232E1"/>
    <w:rsid w:val="00F234E1"/>
    <w:rsid w:val="00F2388B"/>
    <w:rsid w:val="00F23BBC"/>
    <w:rsid w:val="00F23C03"/>
    <w:rsid w:val="00F23C60"/>
    <w:rsid w:val="00F23D24"/>
    <w:rsid w:val="00F24D3C"/>
    <w:rsid w:val="00F24ED1"/>
    <w:rsid w:val="00F25122"/>
    <w:rsid w:val="00F25D12"/>
    <w:rsid w:val="00F25E2C"/>
    <w:rsid w:val="00F26A74"/>
    <w:rsid w:val="00F26CDD"/>
    <w:rsid w:val="00F274AE"/>
    <w:rsid w:val="00F277EA"/>
    <w:rsid w:val="00F27A86"/>
    <w:rsid w:val="00F27D03"/>
    <w:rsid w:val="00F27F0E"/>
    <w:rsid w:val="00F30301"/>
    <w:rsid w:val="00F30338"/>
    <w:rsid w:val="00F30A80"/>
    <w:rsid w:val="00F30B13"/>
    <w:rsid w:val="00F30C3E"/>
    <w:rsid w:val="00F30C91"/>
    <w:rsid w:val="00F30CAC"/>
    <w:rsid w:val="00F30E56"/>
    <w:rsid w:val="00F30EA0"/>
    <w:rsid w:val="00F31169"/>
    <w:rsid w:val="00F31662"/>
    <w:rsid w:val="00F31833"/>
    <w:rsid w:val="00F319AB"/>
    <w:rsid w:val="00F31F59"/>
    <w:rsid w:val="00F31FDF"/>
    <w:rsid w:val="00F32B3C"/>
    <w:rsid w:val="00F32B3F"/>
    <w:rsid w:val="00F32BFB"/>
    <w:rsid w:val="00F32D32"/>
    <w:rsid w:val="00F32FE7"/>
    <w:rsid w:val="00F3391C"/>
    <w:rsid w:val="00F33A35"/>
    <w:rsid w:val="00F33AFF"/>
    <w:rsid w:val="00F33B44"/>
    <w:rsid w:val="00F33E72"/>
    <w:rsid w:val="00F34291"/>
    <w:rsid w:val="00F345F9"/>
    <w:rsid w:val="00F34771"/>
    <w:rsid w:val="00F34A2C"/>
    <w:rsid w:val="00F34E35"/>
    <w:rsid w:val="00F35769"/>
    <w:rsid w:val="00F35965"/>
    <w:rsid w:val="00F35C3A"/>
    <w:rsid w:val="00F360AE"/>
    <w:rsid w:val="00F362B9"/>
    <w:rsid w:val="00F36318"/>
    <w:rsid w:val="00F36D03"/>
    <w:rsid w:val="00F36F05"/>
    <w:rsid w:val="00F3712E"/>
    <w:rsid w:val="00F37210"/>
    <w:rsid w:val="00F372DA"/>
    <w:rsid w:val="00F37343"/>
    <w:rsid w:val="00F3751A"/>
    <w:rsid w:val="00F40206"/>
    <w:rsid w:val="00F40958"/>
    <w:rsid w:val="00F40DAA"/>
    <w:rsid w:val="00F41259"/>
    <w:rsid w:val="00F415BA"/>
    <w:rsid w:val="00F41744"/>
    <w:rsid w:val="00F41B44"/>
    <w:rsid w:val="00F41E57"/>
    <w:rsid w:val="00F42495"/>
    <w:rsid w:val="00F42502"/>
    <w:rsid w:val="00F42E03"/>
    <w:rsid w:val="00F42E12"/>
    <w:rsid w:val="00F42F27"/>
    <w:rsid w:val="00F42F55"/>
    <w:rsid w:val="00F436A8"/>
    <w:rsid w:val="00F437CB"/>
    <w:rsid w:val="00F4397D"/>
    <w:rsid w:val="00F43A64"/>
    <w:rsid w:val="00F4478B"/>
    <w:rsid w:val="00F45194"/>
    <w:rsid w:val="00F45301"/>
    <w:rsid w:val="00F455B8"/>
    <w:rsid w:val="00F45793"/>
    <w:rsid w:val="00F4582D"/>
    <w:rsid w:val="00F4596F"/>
    <w:rsid w:val="00F45AF8"/>
    <w:rsid w:val="00F45C65"/>
    <w:rsid w:val="00F45CF6"/>
    <w:rsid w:val="00F45ECC"/>
    <w:rsid w:val="00F46152"/>
    <w:rsid w:val="00F46C88"/>
    <w:rsid w:val="00F4703A"/>
    <w:rsid w:val="00F4788F"/>
    <w:rsid w:val="00F47A62"/>
    <w:rsid w:val="00F47D54"/>
    <w:rsid w:val="00F47F78"/>
    <w:rsid w:val="00F50209"/>
    <w:rsid w:val="00F50367"/>
    <w:rsid w:val="00F503FC"/>
    <w:rsid w:val="00F5085C"/>
    <w:rsid w:val="00F50C20"/>
    <w:rsid w:val="00F50FA0"/>
    <w:rsid w:val="00F51363"/>
    <w:rsid w:val="00F513E5"/>
    <w:rsid w:val="00F51744"/>
    <w:rsid w:val="00F5210E"/>
    <w:rsid w:val="00F524E4"/>
    <w:rsid w:val="00F526A4"/>
    <w:rsid w:val="00F527FA"/>
    <w:rsid w:val="00F52E5B"/>
    <w:rsid w:val="00F53061"/>
    <w:rsid w:val="00F539AE"/>
    <w:rsid w:val="00F53B9B"/>
    <w:rsid w:val="00F53FE0"/>
    <w:rsid w:val="00F54149"/>
    <w:rsid w:val="00F543CF"/>
    <w:rsid w:val="00F546D8"/>
    <w:rsid w:val="00F54728"/>
    <w:rsid w:val="00F5503F"/>
    <w:rsid w:val="00F551AF"/>
    <w:rsid w:val="00F5527D"/>
    <w:rsid w:val="00F552BD"/>
    <w:rsid w:val="00F553BF"/>
    <w:rsid w:val="00F55B7C"/>
    <w:rsid w:val="00F55CA2"/>
    <w:rsid w:val="00F56082"/>
    <w:rsid w:val="00F5646F"/>
    <w:rsid w:val="00F5694D"/>
    <w:rsid w:val="00F56ACB"/>
    <w:rsid w:val="00F56FFE"/>
    <w:rsid w:val="00F57798"/>
    <w:rsid w:val="00F5787C"/>
    <w:rsid w:val="00F57A93"/>
    <w:rsid w:val="00F57C4E"/>
    <w:rsid w:val="00F57DD6"/>
    <w:rsid w:val="00F60171"/>
    <w:rsid w:val="00F6031F"/>
    <w:rsid w:val="00F60400"/>
    <w:rsid w:val="00F606C7"/>
    <w:rsid w:val="00F6091E"/>
    <w:rsid w:val="00F60C55"/>
    <w:rsid w:val="00F61026"/>
    <w:rsid w:val="00F6193D"/>
    <w:rsid w:val="00F61A95"/>
    <w:rsid w:val="00F620E1"/>
    <w:rsid w:val="00F62558"/>
    <w:rsid w:val="00F62D55"/>
    <w:rsid w:val="00F631C0"/>
    <w:rsid w:val="00F634C2"/>
    <w:rsid w:val="00F635E0"/>
    <w:rsid w:val="00F6425D"/>
    <w:rsid w:val="00F64BFF"/>
    <w:rsid w:val="00F650D0"/>
    <w:rsid w:val="00F654A8"/>
    <w:rsid w:val="00F65C72"/>
    <w:rsid w:val="00F6662B"/>
    <w:rsid w:val="00F66AFF"/>
    <w:rsid w:val="00F66CF1"/>
    <w:rsid w:val="00F66F7C"/>
    <w:rsid w:val="00F673AA"/>
    <w:rsid w:val="00F677A7"/>
    <w:rsid w:val="00F67C25"/>
    <w:rsid w:val="00F67D83"/>
    <w:rsid w:val="00F67DA1"/>
    <w:rsid w:val="00F70179"/>
    <w:rsid w:val="00F70210"/>
    <w:rsid w:val="00F70895"/>
    <w:rsid w:val="00F7095E"/>
    <w:rsid w:val="00F70E78"/>
    <w:rsid w:val="00F711B8"/>
    <w:rsid w:val="00F714F6"/>
    <w:rsid w:val="00F7180B"/>
    <w:rsid w:val="00F71AA2"/>
    <w:rsid w:val="00F71B15"/>
    <w:rsid w:val="00F71C7C"/>
    <w:rsid w:val="00F71D4F"/>
    <w:rsid w:val="00F721EA"/>
    <w:rsid w:val="00F725B6"/>
    <w:rsid w:val="00F727CB"/>
    <w:rsid w:val="00F72C6D"/>
    <w:rsid w:val="00F72D49"/>
    <w:rsid w:val="00F73634"/>
    <w:rsid w:val="00F73A6C"/>
    <w:rsid w:val="00F74156"/>
    <w:rsid w:val="00F74253"/>
    <w:rsid w:val="00F74B51"/>
    <w:rsid w:val="00F74BA7"/>
    <w:rsid w:val="00F74CE2"/>
    <w:rsid w:val="00F74CE9"/>
    <w:rsid w:val="00F74F8D"/>
    <w:rsid w:val="00F75118"/>
    <w:rsid w:val="00F75319"/>
    <w:rsid w:val="00F7552A"/>
    <w:rsid w:val="00F75767"/>
    <w:rsid w:val="00F75BAB"/>
    <w:rsid w:val="00F75D59"/>
    <w:rsid w:val="00F75EA7"/>
    <w:rsid w:val="00F75ED5"/>
    <w:rsid w:val="00F7600F"/>
    <w:rsid w:val="00F760C2"/>
    <w:rsid w:val="00F7613D"/>
    <w:rsid w:val="00F76226"/>
    <w:rsid w:val="00F763F4"/>
    <w:rsid w:val="00F765AC"/>
    <w:rsid w:val="00F7670D"/>
    <w:rsid w:val="00F76A83"/>
    <w:rsid w:val="00F76B45"/>
    <w:rsid w:val="00F76E7A"/>
    <w:rsid w:val="00F770D1"/>
    <w:rsid w:val="00F770EA"/>
    <w:rsid w:val="00F771F3"/>
    <w:rsid w:val="00F77246"/>
    <w:rsid w:val="00F77768"/>
    <w:rsid w:val="00F77996"/>
    <w:rsid w:val="00F77DE0"/>
    <w:rsid w:val="00F80043"/>
    <w:rsid w:val="00F80161"/>
    <w:rsid w:val="00F801AF"/>
    <w:rsid w:val="00F801D9"/>
    <w:rsid w:val="00F80C08"/>
    <w:rsid w:val="00F80DA8"/>
    <w:rsid w:val="00F81252"/>
    <w:rsid w:val="00F813AB"/>
    <w:rsid w:val="00F815A3"/>
    <w:rsid w:val="00F8210C"/>
    <w:rsid w:val="00F82487"/>
    <w:rsid w:val="00F82626"/>
    <w:rsid w:val="00F82959"/>
    <w:rsid w:val="00F82B8E"/>
    <w:rsid w:val="00F82E63"/>
    <w:rsid w:val="00F82FBC"/>
    <w:rsid w:val="00F82FCA"/>
    <w:rsid w:val="00F833AE"/>
    <w:rsid w:val="00F83733"/>
    <w:rsid w:val="00F83877"/>
    <w:rsid w:val="00F83A0E"/>
    <w:rsid w:val="00F83E8C"/>
    <w:rsid w:val="00F83FFA"/>
    <w:rsid w:val="00F8412C"/>
    <w:rsid w:val="00F8418F"/>
    <w:rsid w:val="00F84512"/>
    <w:rsid w:val="00F85203"/>
    <w:rsid w:val="00F85488"/>
    <w:rsid w:val="00F85788"/>
    <w:rsid w:val="00F85A2B"/>
    <w:rsid w:val="00F85A53"/>
    <w:rsid w:val="00F85C47"/>
    <w:rsid w:val="00F86173"/>
    <w:rsid w:val="00F8656C"/>
    <w:rsid w:val="00F86D97"/>
    <w:rsid w:val="00F86E47"/>
    <w:rsid w:val="00F87085"/>
    <w:rsid w:val="00F8718A"/>
    <w:rsid w:val="00F87459"/>
    <w:rsid w:val="00F8757D"/>
    <w:rsid w:val="00F87819"/>
    <w:rsid w:val="00F87E5C"/>
    <w:rsid w:val="00F90167"/>
    <w:rsid w:val="00F90A13"/>
    <w:rsid w:val="00F91702"/>
    <w:rsid w:val="00F919CE"/>
    <w:rsid w:val="00F92663"/>
    <w:rsid w:val="00F92727"/>
    <w:rsid w:val="00F928B2"/>
    <w:rsid w:val="00F92E78"/>
    <w:rsid w:val="00F92E81"/>
    <w:rsid w:val="00F93427"/>
    <w:rsid w:val="00F93511"/>
    <w:rsid w:val="00F9389C"/>
    <w:rsid w:val="00F93909"/>
    <w:rsid w:val="00F93AF3"/>
    <w:rsid w:val="00F943B8"/>
    <w:rsid w:val="00F94457"/>
    <w:rsid w:val="00F9467D"/>
    <w:rsid w:val="00F948F4"/>
    <w:rsid w:val="00F94C93"/>
    <w:rsid w:val="00F94D5D"/>
    <w:rsid w:val="00F95387"/>
    <w:rsid w:val="00F959E5"/>
    <w:rsid w:val="00F95DC0"/>
    <w:rsid w:val="00F95E6D"/>
    <w:rsid w:val="00F962D9"/>
    <w:rsid w:val="00F96B1B"/>
    <w:rsid w:val="00F9743E"/>
    <w:rsid w:val="00F97638"/>
    <w:rsid w:val="00F97904"/>
    <w:rsid w:val="00F9790A"/>
    <w:rsid w:val="00F97B14"/>
    <w:rsid w:val="00F97F7B"/>
    <w:rsid w:val="00F97FF5"/>
    <w:rsid w:val="00FA0046"/>
    <w:rsid w:val="00FA0229"/>
    <w:rsid w:val="00FA04C6"/>
    <w:rsid w:val="00FA0972"/>
    <w:rsid w:val="00FA1023"/>
    <w:rsid w:val="00FA1A05"/>
    <w:rsid w:val="00FA26D2"/>
    <w:rsid w:val="00FA2833"/>
    <w:rsid w:val="00FA29F6"/>
    <w:rsid w:val="00FA2B64"/>
    <w:rsid w:val="00FA2F92"/>
    <w:rsid w:val="00FA3059"/>
    <w:rsid w:val="00FA3395"/>
    <w:rsid w:val="00FA3595"/>
    <w:rsid w:val="00FA3714"/>
    <w:rsid w:val="00FA3731"/>
    <w:rsid w:val="00FA3B98"/>
    <w:rsid w:val="00FA4C46"/>
    <w:rsid w:val="00FA5191"/>
    <w:rsid w:val="00FA521E"/>
    <w:rsid w:val="00FA521F"/>
    <w:rsid w:val="00FA5634"/>
    <w:rsid w:val="00FA566D"/>
    <w:rsid w:val="00FA574F"/>
    <w:rsid w:val="00FA57EC"/>
    <w:rsid w:val="00FA5912"/>
    <w:rsid w:val="00FA5EA8"/>
    <w:rsid w:val="00FA6122"/>
    <w:rsid w:val="00FA6414"/>
    <w:rsid w:val="00FA67AA"/>
    <w:rsid w:val="00FA693B"/>
    <w:rsid w:val="00FA71D3"/>
    <w:rsid w:val="00FA7654"/>
    <w:rsid w:val="00FA768E"/>
    <w:rsid w:val="00FA7C72"/>
    <w:rsid w:val="00FB00E1"/>
    <w:rsid w:val="00FB02C6"/>
    <w:rsid w:val="00FB0818"/>
    <w:rsid w:val="00FB0953"/>
    <w:rsid w:val="00FB0AB0"/>
    <w:rsid w:val="00FB1438"/>
    <w:rsid w:val="00FB1CEC"/>
    <w:rsid w:val="00FB1DC2"/>
    <w:rsid w:val="00FB2200"/>
    <w:rsid w:val="00FB238D"/>
    <w:rsid w:val="00FB28EE"/>
    <w:rsid w:val="00FB2CF4"/>
    <w:rsid w:val="00FB3553"/>
    <w:rsid w:val="00FB3829"/>
    <w:rsid w:val="00FB3907"/>
    <w:rsid w:val="00FB3923"/>
    <w:rsid w:val="00FB3E11"/>
    <w:rsid w:val="00FB44AD"/>
    <w:rsid w:val="00FB4C50"/>
    <w:rsid w:val="00FB5197"/>
    <w:rsid w:val="00FB5289"/>
    <w:rsid w:val="00FB566E"/>
    <w:rsid w:val="00FB57C3"/>
    <w:rsid w:val="00FB5A04"/>
    <w:rsid w:val="00FB5E2A"/>
    <w:rsid w:val="00FB63B6"/>
    <w:rsid w:val="00FB6878"/>
    <w:rsid w:val="00FB698D"/>
    <w:rsid w:val="00FB6D69"/>
    <w:rsid w:val="00FB706D"/>
    <w:rsid w:val="00FB71FF"/>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21A4"/>
    <w:rsid w:val="00FC224C"/>
    <w:rsid w:val="00FC22D3"/>
    <w:rsid w:val="00FC241F"/>
    <w:rsid w:val="00FC2460"/>
    <w:rsid w:val="00FC266E"/>
    <w:rsid w:val="00FC26A8"/>
    <w:rsid w:val="00FC26D3"/>
    <w:rsid w:val="00FC2876"/>
    <w:rsid w:val="00FC2C22"/>
    <w:rsid w:val="00FC36BD"/>
    <w:rsid w:val="00FC3D75"/>
    <w:rsid w:val="00FC418A"/>
    <w:rsid w:val="00FC44DF"/>
    <w:rsid w:val="00FC4ABE"/>
    <w:rsid w:val="00FC4AF3"/>
    <w:rsid w:val="00FC50CE"/>
    <w:rsid w:val="00FC5262"/>
    <w:rsid w:val="00FC52B1"/>
    <w:rsid w:val="00FC534D"/>
    <w:rsid w:val="00FC5FEA"/>
    <w:rsid w:val="00FC601B"/>
    <w:rsid w:val="00FC6D0F"/>
    <w:rsid w:val="00FC7301"/>
    <w:rsid w:val="00FC73ED"/>
    <w:rsid w:val="00FC7465"/>
    <w:rsid w:val="00FC77F2"/>
    <w:rsid w:val="00FC7BA7"/>
    <w:rsid w:val="00FC7C36"/>
    <w:rsid w:val="00FD0308"/>
    <w:rsid w:val="00FD082D"/>
    <w:rsid w:val="00FD0ABF"/>
    <w:rsid w:val="00FD0AF8"/>
    <w:rsid w:val="00FD0C81"/>
    <w:rsid w:val="00FD0EBA"/>
    <w:rsid w:val="00FD108D"/>
    <w:rsid w:val="00FD11A1"/>
    <w:rsid w:val="00FD1995"/>
    <w:rsid w:val="00FD23C3"/>
    <w:rsid w:val="00FD2578"/>
    <w:rsid w:val="00FD29B6"/>
    <w:rsid w:val="00FD2B54"/>
    <w:rsid w:val="00FD2B8F"/>
    <w:rsid w:val="00FD2E0E"/>
    <w:rsid w:val="00FD2F2B"/>
    <w:rsid w:val="00FD320B"/>
    <w:rsid w:val="00FD375E"/>
    <w:rsid w:val="00FD3B02"/>
    <w:rsid w:val="00FD3BD6"/>
    <w:rsid w:val="00FD3BE0"/>
    <w:rsid w:val="00FD3EBA"/>
    <w:rsid w:val="00FD46A7"/>
    <w:rsid w:val="00FD4BE8"/>
    <w:rsid w:val="00FD4D09"/>
    <w:rsid w:val="00FD4D80"/>
    <w:rsid w:val="00FD51AA"/>
    <w:rsid w:val="00FD52CC"/>
    <w:rsid w:val="00FD55F7"/>
    <w:rsid w:val="00FD5729"/>
    <w:rsid w:val="00FD5B29"/>
    <w:rsid w:val="00FD5D4E"/>
    <w:rsid w:val="00FD5F25"/>
    <w:rsid w:val="00FD5FA4"/>
    <w:rsid w:val="00FD6138"/>
    <w:rsid w:val="00FD6272"/>
    <w:rsid w:val="00FD62FD"/>
    <w:rsid w:val="00FD6463"/>
    <w:rsid w:val="00FD64CD"/>
    <w:rsid w:val="00FD65F6"/>
    <w:rsid w:val="00FD6839"/>
    <w:rsid w:val="00FD722A"/>
    <w:rsid w:val="00FD727A"/>
    <w:rsid w:val="00FD732A"/>
    <w:rsid w:val="00FD73B4"/>
    <w:rsid w:val="00FD7461"/>
    <w:rsid w:val="00FD767D"/>
    <w:rsid w:val="00FD76FC"/>
    <w:rsid w:val="00FD778E"/>
    <w:rsid w:val="00FE0275"/>
    <w:rsid w:val="00FE04B7"/>
    <w:rsid w:val="00FE05A4"/>
    <w:rsid w:val="00FE0C01"/>
    <w:rsid w:val="00FE0C9D"/>
    <w:rsid w:val="00FE104D"/>
    <w:rsid w:val="00FE108A"/>
    <w:rsid w:val="00FE137F"/>
    <w:rsid w:val="00FE143A"/>
    <w:rsid w:val="00FE1A3C"/>
    <w:rsid w:val="00FE1BE1"/>
    <w:rsid w:val="00FE255B"/>
    <w:rsid w:val="00FE2932"/>
    <w:rsid w:val="00FE2EF6"/>
    <w:rsid w:val="00FE3055"/>
    <w:rsid w:val="00FE3282"/>
    <w:rsid w:val="00FE32E6"/>
    <w:rsid w:val="00FE355C"/>
    <w:rsid w:val="00FE35A2"/>
    <w:rsid w:val="00FE3640"/>
    <w:rsid w:val="00FE3722"/>
    <w:rsid w:val="00FE39B5"/>
    <w:rsid w:val="00FE3B92"/>
    <w:rsid w:val="00FE3D6C"/>
    <w:rsid w:val="00FE3FA9"/>
    <w:rsid w:val="00FE412B"/>
    <w:rsid w:val="00FE4209"/>
    <w:rsid w:val="00FE4478"/>
    <w:rsid w:val="00FE44B5"/>
    <w:rsid w:val="00FE499C"/>
    <w:rsid w:val="00FE4AC6"/>
    <w:rsid w:val="00FE4FF7"/>
    <w:rsid w:val="00FE5105"/>
    <w:rsid w:val="00FE546A"/>
    <w:rsid w:val="00FE57F3"/>
    <w:rsid w:val="00FE58D9"/>
    <w:rsid w:val="00FE5F6A"/>
    <w:rsid w:val="00FE6066"/>
    <w:rsid w:val="00FE64F0"/>
    <w:rsid w:val="00FE6835"/>
    <w:rsid w:val="00FE6980"/>
    <w:rsid w:val="00FE6C84"/>
    <w:rsid w:val="00FE709E"/>
    <w:rsid w:val="00FE7213"/>
    <w:rsid w:val="00FE7512"/>
    <w:rsid w:val="00FE7AB0"/>
    <w:rsid w:val="00FE7AE6"/>
    <w:rsid w:val="00FE7CBC"/>
    <w:rsid w:val="00FE7E73"/>
    <w:rsid w:val="00FE7F5E"/>
    <w:rsid w:val="00FF0150"/>
    <w:rsid w:val="00FF04CC"/>
    <w:rsid w:val="00FF05C0"/>
    <w:rsid w:val="00FF0E8A"/>
    <w:rsid w:val="00FF0ECD"/>
    <w:rsid w:val="00FF100B"/>
    <w:rsid w:val="00FF13BD"/>
    <w:rsid w:val="00FF1852"/>
    <w:rsid w:val="00FF19C2"/>
    <w:rsid w:val="00FF1A0D"/>
    <w:rsid w:val="00FF1E28"/>
    <w:rsid w:val="00FF1F50"/>
    <w:rsid w:val="00FF2438"/>
    <w:rsid w:val="00FF273C"/>
    <w:rsid w:val="00FF32C0"/>
    <w:rsid w:val="00FF385E"/>
    <w:rsid w:val="00FF3BEC"/>
    <w:rsid w:val="00FF3CF7"/>
    <w:rsid w:val="00FF3D63"/>
    <w:rsid w:val="00FF3E2A"/>
    <w:rsid w:val="00FF4A35"/>
    <w:rsid w:val="00FF4C23"/>
    <w:rsid w:val="00FF4FFD"/>
    <w:rsid w:val="00FF51F0"/>
    <w:rsid w:val="00FF540B"/>
    <w:rsid w:val="00FF63A5"/>
    <w:rsid w:val="00FF63F2"/>
    <w:rsid w:val="00FF65F4"/>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42C25D5"/>
  <w15:docId w15:val="{D898F37A-E70C-4D83-A42D-6770D7C598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EE0A59"/>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2">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8">
    <w:name w:val="annotation text"/>
    <w:basedOn w:val="a1"/>
    <w:link w:val="af9"/>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Lista1,?? ??,?????,????,列出段落,列出段落1,中等深浅网格 1 - 着色 21,列表段落,¥¡¡¡¡ì¬º¥¹¥È¶ÎÂä,ÁÐ³ö¶ÎÂä,列表段落1,—ño’i—Ž,¥ê¥¹¥È¶ÎÂä,1st level - Bullet List Paragraph,Lettre d'introduction,Paragrafo elenco,Normal bullet 2,Bullet list,목록단락,列,—ñ弌’i"/>
    <w:basedOn w:val="a1"/>
    <w:link w:val="aff"/>
    <w:uiPriority w:val="34"/>
    <w:qFormat/>
    <w:rsid w:val="00E52C8E"/>
    <w:pPr>
      <w:ind w:leftChars="400" w:left="840"/>
    </w:pPr>
  </w:style>
  <w:style w:type="character" w:customStyle="1" w:styleId="aff">
    <w:name w:val="リスト段落 (文字)"/>
    <w:aliases w:val="- Bullets (文字),목록 단락 (文字),Lista1 (文字),?? ?? (文字),????? (文字),???? (文字),列出段落 (文字)1,列出段落1 (文字),中等深浅网格 1 - 着色 21 (文字),列表段落 (文字)1,¥¡¡¡¡ì¬º¥¹¥È¶ÎÂä (文字),ÁÐ³ö¶ÎÂä (文字),列表段落1 (文字),—ño’i—Ž (文字),¥ê¥¹¥È¶ÎÂä (文字),1st level - Bullet List Paragraph (文字)"/>
    <w:link w:val="afe"/>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0">
    <w:name w:val="Placeholder Text"/>
    <w:basedOn w:val="a2"/>
    <w:uiPriority w:val="99"/>
    <w:semiHidden/>
    <w:rsid w:val="007E2B23"/>
    <w:rPr>
      <w:color w:val="808080"/>
    </w:rPr>
  </w:style>
  <w:style w:type="character" w:styleId="aff1">
    <w:name w:val="Strong"/>
    <w:uiPriority w:val="22"/>
    <w:qFormat/>
    <w:rsid w:val="009A125B"/>
    <w:rPr>
      <w:b/>
      <w:bCs/>
    </w:rPr>
  </w:style>
  <w:style w:type="character" w:customStyle="1" w:styleId="ab">
    <w:name w:val="書式なし (文字)"/>
    <w:link w:val="aa"/>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e"/>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コメント文字列 (文字)"/>
    <w:link w:val="af8"/>
    <w:uiPriority w:val="99"/>
    <w:qFormat/>
    <w:rsid w:val="00412316"/>
    <w:rPr>
      <w:rFonts w:ascii="Times New Roman" w:eastAsia="ＭＳ ゴシック" w:hAnsi="Times New Roman"/>
      <w:lang w:val="en-GB"/>
    </w:rPr>
  </w:style>
  <w:style w:type="table" w:customStyle="1" w:styleId="12">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ＭＳ ゴシック" w:hAnsi="Arial"/>
      <w:b/>
      <w:sz w:val="24"/>
      <w:lang w:val="en-GB"/>
    </w:rPr>
  </w:style>
  <w:style w:type="table" w:customStyle="1" w:styleId="13">
    <w:name w:val="表 (格子)1"/>
    <w:basedOn w:val="a3"/>
    <w:next w:val="afc"/>
    <w:rsid w:val="00C22703"/>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msonormal"/>
    <w:basedOn w:val="a1"/>
    <w:uiPriority w:val="99"/>
    <w:rsid w:val="00F143CB"/>
    <w:pPr>
      <w:spacing w:before="100" w:beforeAutospacing="1" w:after="100" w:afterAutospacing="1"/>
    </w:pPr>
    <w:rPr>
      <w:rFonts w:ascii="Calibri" w:eastAsia="Gulim" w:hAnsi="Calibri" w:cs="Calibri"/>
      <w:sz w:val="22"/>
      <w:szCs w:val="22"/>
      <w:lang w:val="en-US" w:eastAsia="ko-KR"/>
    </w:rPr>
  </w:style>
  <w:style w:type="character" w:styleId="aff2">
    <w:name w:val="Emphasis"/>
    <w:basedOn w:val="a2"/>
    <w:uiPriority w:val="20"/>
    <w:qFormat/>
    <w:rsid w:val="00F143CB"/>
    <w:rPr>
      <w:i/>
      <w:iCs/>
    </w:rPr>
  </w:style>
  <w:style w:type="character" w:customStyle="1" w:styleId="14">
    <w:name w:val="リスト段落 (文字)1"/>
    <w:aliases w:val="- Bullets (文字)1,列出段落 (文字),Lista1 (文字)1,?? ?? (文字)1,????? (文字)1,???? (文字)1,列出段落1 (文字)1,中等深浅网格 1 - 着色 21 (文字)1,列表段落 (文字),¥¡¡¡¡ì¬º¥¹¥È¶ÎÂä (文字)1,ÁÐ³ö¶ÎÂä (文字)1,列表段落1 (文字)1,—ño’i—Ž (文字)1,¥ê¥¹¥È¶ÎÂä (文字)1,1st level - Bullet List Paragraph (文字)1"/>
    <w:uiPriority w:val="34"/>
    <w:qFormat/>
    <w:rsid w:val="00456043"/>
    <w:rPr>
      <w:rFonts w:ascii="Times" w:hAnsi="Times"/>
      <w:szCs w:val="24"/>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36704027">
      <w:bodyDiv w:val="1"/>
      <w:marLeft w:val="0"/>
      <w:marRight w:val="0"/>
      <w:marTop w:val="0"/>
      <w:marBottom w:val="0"/>
      <w:divBdr>
        <w:top w:val="none" w:sz="0" w:space="0" w:color="auto"/>
        <w:left w:val="none" w:sz="0" w:space="0" w:color="auto"/>
        <w:bottom w:val="none" w:sz="0" w:space="0" w:color="auto"/>
        <w:right w:val="none" w:sz="0" w:space="0" w:color="auto"/>
      </w:divBdr>
      <w:divsChild>
        <w:div w:id="83187353">
          <w:marLeft w:val="547"/>
          <w:marRight w:val="0"/>
          <w:marTop w:val="0"/>
          <w:marBottom w:val="0"/>
          <w:divBdr>
            <w:top w:val="none" w:sz="0" w:space="0" w:color="auto"/>
            <w:left w:val="none" w:sz="0" w:space="0" w:color="auto"/>
            <w:bottom w:val="none" w:sz="0" w:space="0" w:color="auto"/>
            <w:right w:val="none" w:sz="0" w:space="0" w:color="auto"/>
          </w:divBdr>
        </w:div>
        <w:div w:id="849219615">
          <w:marLeft w:val="547"/>
          <w:marRight w:val="0"/>
          <w:marTop w:val="0"/>
          <w:marBottom w:val="0"/>
          <w:divBdr>
            <w:top w:val="none" w:sz="0" w:space="0" w:color="auto"/>
            <w:left w:val="none" w:sz="0" w:space="0" w:color="auto"/>
            <w:bottom w:val="none" w:sz="0" w:space="0" w:color="auto"/>
            <w:right w:val="none" w:sz="0" w:space="0" w:color="auto"/>
          </w:divBdr>
        </w:div>
        <w:div w:id="591669201">
          <w:marLeft w:val="547"/>
          <w:marRight w:val="0"/>
          <w:marTop w:val="0"/>
          <w:marBottom w:val="0"/>
          <w:divBdr>
            <w:top w:val="none" w:sz="0" w:space="0" w:color="auto"/>
            <w:left w:val="none" w:sz="0" w:space="0" w:color="auto"/>
            <w:bottom w:val="none" w:sz="0" w:space="0" w:color="auto"/>
            <w:right w:val="none" w:sz="0" w:space="0" w:color="auto"/>
          </w:divBdr>
        </w:div>
      </w:divsChild>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0293411">
      <w:bodyDiv w:val="1"/>
      <w:marLeft w:val="0"/>
      <w:marRight w:val="0"/>
      <w:marTop w:val="0"/>
      <w:marBottom w:val="0"/>
      <w:divBdr>
        <w:top w:val="none" w:sz="0" w:space="0" w:color="auto"/>
        <w:left w:val="none" w:sz="0" w:space="0" w:color="auto"/>
        <w:bottom w:val="none" w:sz="0" w:space="0" w:color="auto"/>
        <w:right w:val="none" w:sz="0" w:space="0" w:color="auto"/>
      </w:divBdr>
      <w:divsChild>
        <w:div w:id="1007832765">
          <w:marLeft w:val="446"/>
          <w:marRight w:val="0"/>
          <w:marTop w:val="0"/>
          <w:marBottom w:val="0"/>
          <w:divBdr>
            <w:top w:val="none" w:sz="0" w:space="0" w:color="auto"/>
            <w:left w:val="none" w:sz="0" w:space="0" w:color="auto"/>
            <w:bottom w:val="none" w:sz="0" w:space="0" w:color="auto"/>
            <w:right w:val="none" w:sz="0" w:space="0" w:color="auto"/>
          </w:divBdr>
        </w:div>
        <w:div w:id="1797137145">
          <w:marLeft w:val="1166"/>
          <w:marRight w:val="0"/>
          <w:marTop w:val="0"/>
          <w:marBottom w:val="0"/>
          <w:divBdr>
            <w:top w:val="none" w:sz="0" w:space="0" w:color="auto"/>
            <w:left w:val="none" w:sz="0" w:space="0" w:color="auto"/>
            <w:bottom w:val="none" w:sz="0" w:space="0" w:color="auto"/>
            <w:right w:val="none" w:sz="0" w:space="0" w:color="auto"/>
          </w:divBdr>
        </w:div>
        <w:div w:id="79103573">
          <w:marLeft w:val="1800"/>
          <w:marRight w:val="0"/>
          <w:marTop w:val="0"/>
          <w:marBottom w:val="0"/>
          <w:divBdr>
            <w:top w:val="none" w:sz="0" w:space="0" w:color="auto"/>
            <w:left w:val="none" w:sz="0" w:space="0" w:color="auto"/>
            <w:bottom w:val="none" w:sz="0" w:space="0" w:color="auto"/>
            <w:right w:val="none" w:sz="0" w:space="0" w:color="auto"/>
          </w:divBdr>
        </w:div>
        <w:div w:id="88435425">
          <w:marLeft w:val="1800"/>
          <w:marRight w:val="0"/>
          <w:marTop w:val="0"/>
          <w:marBottom w:val="0"/>
          <w:divBdr>
            <w:top w:val="none" w:sz="0" w:space="0" w:color="auto"/>
            <w:left w:val="none" w:sz="0" w:space="0" w:color="auto"/>
            <w:bottom w:val="none" w:sz="0" w:space="0" w:color="auto"/>
            <w:right w:val="none" w:sz="0" w:space="0" w:color="auto"/>
          </w:divBdr>
        </w:div>
        <w:div w:id="121267834">
          <w:marLeft w:val="1800"/>
          <w:marRight w:val="0"/>
          <w:marTop w:val="0"/>
          <w:marBottom w:val="0"/>
          <w:divBdr>
            <w:top w:val="none" w:sz="0" w:space="0" w:color="auto"/>
            <w:left w:val="none" w:sz="0" w:space="0" w:color="auto"/>
            <w:bottom w:val="none" w:sz="0" w:space="0" w:color="auto"/>
            <w:right w:val="none" w:sz="0" w:space="0" w:color="auto"/>
          </w:divBdr>
        </w:div>
        <w:div w:id="209925398">
          <w:marLeft w:val="1166"/>
          <w:marRight w:val="0"/>
          <w:marTop w:val="0"/>
          <w:marBottom w:val="0"/>
          <w:divBdr>
            <w:top w:val="none" w:sz="0" w:space="0" w:color="auto"/>
            <w:left w:val="none" w:sz="0" w:space="0" w:color="auto"/>
            <w:bottom w:val="none" w:sz="0" w:space="0" w:color="auto"/>
            <w:right w:val="none" w:sz="0" w:space="0" w:color="auto"/>
          </w:divBdr>
        </w:div>
        <w:div w:id="1899976967">
          <w:marLeft w:val="1800"/>
          <w:marRight w:val="0"/>
          <w:marTop w:val="0"/>
          <w:marBottom w:val="0"/>
          <w:divBdr>
            <w:top w:val="none" w:sz="0" w:space="0" w:color="auto"/>
            <w:left w:val="none" w:sz="0" w:space="0" w:color="auto"/>
            <w:bottom w:val="none" w:sz="0" w:space="0" w:color="auto"/>
            <w:right w:val="none" w:sz="0" w:space="0" w:color="auto"/>
          </w:divBdr>
        </w:div>
        <w:div w:id="2139447117">
          <w:marLeft w:val="2520"/>
          <w:marRight w:val="0"/>
          <w:marTop w:val="0"/>
          <w:marBottom w:val="0"/>
          <w:divBdr>
            <w:top w:val="none" w:sz="0" w:space="0" w:color="auto"/>
            <w:left w:val="none" w:sz="0" w:space="0" w:color="auto"/>
            <w:bottom w:val="none" w:sz="0" w:space="0" w:color="auto"/>
            <w:right w:val="none" w:sz="0" w:space="0" w:color="auto"/>
          </w:divBdr>
        </w:div>
        <w:div w:id="2064913333">
          <w:marLeft w:val="1166"/>
          <w:marRight w:val="0"/>
          <w:marTop w:val="0"/>
          <w:marBottom w:val="0"/>
          <w:divBdr>
            <w:top w:val="none" w:sz="0" w:space="0" w:color="auto"/>
            <w:left w:val="none" w:sz="0" w:space="0" w:color="auto"/>
            <w:bottom w:val="none" w:sz="0" w:space="0" w:color="auto"/>
            <w:right w:val="none" w:sz="0" w:space="0" w:color="auto"/>
          </w:divBdr>
        </w:div>
        <w:div w:id="1541749127">
          <w:marLeft w:val="446"/>
          <w:marRight w:val="0"/>
          <w:marTop w:val="0"/>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97720440">
      <w:bodyDiv w:val="1"/>
      <w:marLeft w:val="0"/>
      <w:marRight w:val="0"/>
      <w:marTop w:val="0"/>
      <w:marBottom w:val="0"/>
      <w:divBdr>
        <w:top w:val="none" w:sz="0" w:space="0" w:color="auto"/>
        <w:left w:val="none" w:sz="0" w:space="0" w:color="auto"/>
        <w:bottom w:val="none" w:sz="0" w:space="0" w:color="auto"/>
        <w:right w:val="none" w:sz="0" w:space="0" w:color="auto"/>
      </w:divBdr>
      <w:divsChild>
        <w:div w:id="1996450356">
          <w:marLeft w:val="706"/>
          <w:marRight w:val="0"/>
          <w:marTop w:val="58"/>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1227797">
      <w:bodyDiv w:val="1"/>
      <w:marLeft w:val="0"/>
      <w:marRight w:val="0"/>
      <w:marTop w:val="0"/>
      <w:marBottom w:val="0"/>
      <w:divBdr>
        <w:top w:val="none" w:sz="0" w:space="0" w:color="auto"/>
        <w:left w:val="none" w:sz="0" w:space="0" w:color="auto"/>
        <w:bottom w:val="none" w:sz="0" w:space="0" w:color="auto"/>
        <w:right w:val="none" w:sz="0" w:space="0" w:color="auto"/>
      </w:divBdr>
      <w:divsChild>
        <w:div w:id="2115244013">
          <w:marLeft w:val="979"/>
          <w:marRight w:val="0"/>
          <w:marTop w:val="48"/>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0812422">
      <w:bodyDiv w:val="1"/>
      <w:marLeft w:val="0"/>
      <w:marRight w:val="0"/>
      <w:marTop w:val="0"/>
      <w:marBottom w:val="0"/>
      <w:divBdr>
        <w:top w:val="none" w:sz="0" w:space="0" w:color="auto"/>
        <w:left w:val="none" w:sz="0" w:space="0" w:color="auto"/>
        <w:bottom w:val="none" w:sz="0" w:space="0" w:color="auto"/>
        <w:right w:val="none" w:sz="0" w:space="0" w:color="auto"/>
      </w:divBdr>
      <w:divsChild>
        <w:div w:id="1117220588">
          <w:marLeft w:val="418"/>
          <w:marRight w:val="0"/>
          <w:marTop w:val="67"/>
          <w:marBottom w:val="0"/>
          <w:divBdr>
            <w:top w:val="none" w:sz="0" w:space="0" w:color="auto"/>
            <w:left w:val="none" w:sz="0" w:space="0" w:color="auto"/>
            <w:bottom w:val="none" w:sz="0" w:space="0" w:color="auto"/>
            <w:right w:val="none" w:sz="0" w:space="0" w:color="auto"/>
          </w:divBdr>
        </w:div>
        <w:div w:id="338889542">
          <w:marLeft w:val="706"/>
          <w:marRight w:val="0"/>
          <w:marTop w:val="58"/>
          <w:marBottom w:val="0"/>
          <w:divBdr>
            <w:top w:val="none" w:sz="0" w:space="0" w:color="auto"/>
            <w:left w:val="none" w:sz="0" w:space="0" w:color="auto"/>
            <w:bottom w:val="none" w:sz="0" w:space="0" w:color="auto"/>
            <w:right w:val="none" w:sz="0" w:space="0" w:color="auto"/>
          </w:divBdr>
        </w:div>
        <w:div w:id="350104493">
          <w:marLeft w:val="706"/>
          <w:marRight w:val="0"/>
          <w:marTop w:val="58"/>
          <w:marBottom w:val="0"/>
          <w:divBdr>
            <w:top w:val="none" w:sz="0" w:space="0" w:color="auto"/>
            <w:left w:val="none" w:sz="0" w:space="0" w:color="auto"/>
            <w:bottom w:val="none" w:sz="0" w:space="0" w:color="auto"/>
            <w:right w:val="none" w:sz="0" w:space="0" w:color="auto"/>
          </w:divBdr>
        </w:div>
      </w:divsChild>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79090921">
      <w:bodyDiv w:val="1"/>
      <w:marLeft w:val="0"/>
      <w:marRight w:val="0"/>
      <w:marTop w:val="0"/>
      <w:marBottom w:val="0"/>
      <w:divBdr>
        <w:top w:val="none" w:sz="0" w:space="0" w:color="auto"/>
        <w:left w:val="none" w:sz="0" w:space="0" w:color="auto"/>
        <w:bottom w:val="none" w:sz="0" w:space="0" w:color="auto"/>
        <w:right w:val="none" w:sz="0" w:space="0" w:color="auto"/>
      </w:divBdr>
      <w:divsChild>
        <w:div w:id="2078090247">
          <w:marLeft w:val="706"/>
          <w:marRight w:val="0"/>
          <w:marTop w:val="58"/>
          <w:marBottom w:val="0"/>
          <w:divBdr>
            <w:top w:val="none" w:sz="0" w:space="0" w:color="auto"/>
            <w:left w:val="none" w:sz="0" w:space="0" w:color="auto"/>
            <w:bottom w:val="none" w:sz="0" w:space="0" w:color="auto"/>
            <w:right w:val="none" w:sz="0" w:space="0" w:color="auto"/>
          </w:divBdr>
        </w:div>
        <w:div w:id="2119719206">
          <w:marLeft w:val="706"/>
          <w:marRight w:val="0"/>
          <w:marTop w:val="58"/>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05753908">
      <w:bodyDiv w:val="1"/>
      <w:marLeft w:val="0"/>
      <w:marRight w:val="0"/>
      <w:marTop w:val="0"/>
      <w:marBottom w:val="0"/>
      <w:divBdr>
        <w:top w:val="none" w:sz="0" w:space="0" w:color="auto"/>
        <w:left w:val="none" w:sz="0" w:space="0" w:color="auto"/>
        <w:bottom w:val="none" w:sz="0" w:space="0" w:color="auto"/>
        <w:right w:val="none" w:sz="0" w:space="0" w:color="auto"/>
      </w:divBdr>
      <w:divsChild>
        <w:div w:id="1462653678">
          <w:marLeft w:val="547"/>
          <w:marRight w:val="0"/>
          <w:marTop w:val="0"/>
          <w:marBottom w:val="0"/>
          <w:divBdr>
            <w:top w:val="none" w:sz="0" w:space="0" w:color="auto"/>
            <w:left w:val="none" w:sz="0" w:space="0" w:color="auto"/>
            <w:bottom w:val="none" w:sz="0" w:space="0" w:color="auto"/>
            <w:right w:val="none" w:sz="0" w:space="0" w:color="auto"/>
          </w:divBdr>
        </w:div>
        <w:div w:id="669648847">
          <w:marLeft w:val="1166"/>
          <w:marRight w:val="0"/>
          <w:marTop w:val="0"/>
          <w:marBottom w:val="0"/>
          <w:divBdr>
            <w:top w:val="none" w:sz="0" w:space="0" w:color="auto"/>
            <w:left w:val="none" w:sz="0" w:space="0" w:color="auto"/>
            <w:bottom w:val="none" w:sz="0" w:space="0" w:color="auto"/>
            <w:right w:val="none" w:sz="0" w:space="0" w:color="auto"/>
          </w:divBdr>
        </w:div>
        <w:div w:id="980959200">
          <w:marLeft w:val="1800"/>
          <w:marRight w:val="0"/>
          <w:marTop w:val="0"/>
          <w:marBottom w:val="0"/>
          <w:divBdr>
            <w:top w:val="none" w:sz="0" w:space="0" w:color="auto"/>
            <w:left w:val="none" w:sz="0" w:space="0" w:color="auto"/>
            <w:bottom w:val="none" w:sz="0" w:space="0" w:color="auto"/>
            <w:right w:val="none" w:sz="0" w:space="0" w:color="auto"/>
          </w:divBdr>
        </w:div>
        <w:div w:id="88887686">
          <w:marLeft w:val="1166"/>
          <w:marRight w:val="0"/>
          <w:marTop w:val="0"/>
          <w:marBottom w:val="0"/>
          <w:divBdr>
            <w:top w:val="none" w:sz="0" w:space="0" w:color="auto"/>
            <w:left w:val="none" w:sz="0" w:space="0" w:color="auto"/>
            <w:bottom w:val="none" w:sz="0" w:space="0" w:color="auto"/>
            <w:right w:val="none" w:sz="0" w:space="0" w:color="auto"/>
          </w:divBdr>
        </w:div>
        <w:div w:id="369259375">
          <w:marLeft w:val="1800"/>
          <w:marRight w:val="0"/>
          <w:marTop w:val="0"/>
          <w:marBottom w:val="0"/>
          <w:divBdr>
            <w:top w:val="none" w:sz="0" w:space="0" w:color="auto"/>
            <w:left w:val="none" w:sz="0" w:space="0" w:color="auto"/>
            <w:bottom w:val="none" w:sz="0" w:space="0" w:color="auto"/>
            <w:right w:val="none" w:sz="0" w:space="0" w:color="auto"/>
          </w:divBdr>
        </w:div>
        <w:div w:id="768236869">
          <w:marLeft w:val="1166"/>
          <w:marRight w:val="0"/>
          <w:marTop w:val="0"/>
          <w:marBottom w:val="0"/>
          <w:divBdr>
            <w:top w:val="none" w:sz="0" w:space="0" w:color="auto"/>
            <w:left w:val="none" w:sz="0" w:space="0" w:color="auto"/>
            <w:bottom w:val="none" w:sz="0" w:space="0" w:color="auto"/>
            <w:right w:val="none" w:sz="0" w:space="0" w:color="auto"/>
          </w:divBdr>
        </w:div>
        <w:div w:id="1024791386">
          <w:marLeft w:val="1800"/>
          <w:marRight w:val="0"/>
          <w:marTop w:val="0"/>
          <w:marBottom w:val="0"/>
          <w:divBdr>
            <w:top w:val="none" w:sz="0" w:space="0" w:color="auto"/>
            <w:left w:val="none" w:sz="0" w:space="0" w:color="auto"/>
            <w:bottom w:val="none" w:sz="0" w:space="0" w:color="auto"/>
            <w:right w:val="none" w:sz="0" w:space="0" w:color="auto"/>
          </w:divBdr>
        </w:div>
        <w:div w:id="194269553">
          <w:marLeft w:val="1800"/>
          <w:marRight w:val="0"/>
          <w:marTop w:val="0"/>
          <w:marBottom w:val="0"/>
          <w:divBdr>
            <w:top w:val="none" w:sz="0" w:space="0" w:color="auto"/>
            <w:left w:val="none" w:sz="0" w:space="0" w:color="auto"/>
            <w:bottom w:val="none" w:sz="0" w:space="0" w:color="auto"/>
            <w:right w:val="none" w:sz="0" w:space="0" w:color="auto"/>
          </w:divBdr>
        </w:div>
        <w:div w:id="1794665838">
          <w:marLeft w:val="1166"/>
          <w:marRight w:val="0"/>
          <w:marTop w:val="0"/>
          <w:marBottom w:val="0"/>
          <w:divBdr>
            <w:top w:val="none" w:sz="0" w:space="0" w:color="auto"/>
            <w:left w:val="none" w:sz="0" w:space="0" w:color="auto"/>
            <w:bottom w:val="none" w:sz="0" w:space="0" w:color="auto"/>
            <w:right w:val="none" w:sz="0" w:space="0" w:color="auto"/>
          </w:divBdr>
        </w:div>
        <w:div w:id="95173336">
          <w:marLeft w:val="1800"/>
          <w:marRight w:val="0"/>
          <w:marTop w:val="0"/>
          <w:marBottom w:val="0"/>
          <w:divBdr>
            <w:top w:val="none" w:sz="0" w:space="0" w:color="auto"/>
            <w:left w:val="none" w:sz="0" w:space="0" w:color="auto"/>
            <w:bottom w:val="none" w:sz="0" w:space="0" w:color="auto"/>
            <w:right w:val="none" w:sz="0" w:space="0" w:color="auto"/>
          </w:divBdr>
        </w:div>
        <w:div w:id="1505165701">
          <w:marLeft w:val="1166"/>
          <w:marRight w:val="0"/>
          <w:marTop w:val="0"/>
          <w:marBottom w:val="0"/>
          <w:divBdr>
            <w:top w:val="none" w:sz="0" w:space="0" w:color="auto"/>
            <w:left w:val="none" w:sz="0" w:space="0" w:color="auto"/>
            <w:bottom w:val="none" w:sz="0" w:space="0" w:color="auto"/>
            <w:right w:val="none" w:sz="0" w:space="0" w:color="auto"/>
          </w:divBdr>
        </w:div>
        <w:div w:id="800271871">
          <w:marLeft w:val="1800"/>
          <w:marRight w:val="0"/>
          <w:marTop w:val="0"/>
          <w:marBottom w:val="0"/>
          <w:divBdr>
            <w:top w:val="none" w:sz="0" w:space="0" w:color="auto"/>
            <w:left w:val="none" w:sz="0" w:space="0" w:color="auto"/>
            <w:bottom w:val="none" w:sz="0" w:space="0" w:color="auto"/>
            <w:right w:val="none" w:sz="0" w:space="0" w:color="auto"/>
          </w:divBdr>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586884486">
      <w:bodyDiv w:val="1"/>
      <w:marLeft w:val="0"/>
      <w:marRight w:val="0"/>
      <w:marTop w:val="0"/>
      <w:marBottom w:val="0"/>
      <w:divBdr>
        <w:top w:val="none" w:sz="0" w:space="0" w:color="auto"/>
        <w:left w:val="none" w:sz="0" w:space="0" w:color="auto"/>
        <w:bottom w:val="none" w:sz="0" w:space="0" w:color="auto"/>
        <w:right w:val="none" w:sz="0" w:space="0" w:color="auto"/>
      </w:divBdr>
      <w:divsChild>
        <w:div w:id="1380935741">
          <w:marLeft w:val="979"/>
          <w:marRight w:val="0"/>
          <w:marTop w:val="53"/>
          <w:marBottom w:val="0"/>
          <w:divBdr>
            <w:top w:val="none" w:sz="0" w:space="0" w:color="auto"/>
            <w:left w:val="none" w:sz="0" w:space="0" w:color="auto"/>
            <w:bottom w:val="none" w:sz="0" w:space="0" w:color="auto"/>
            <w:right w:val="none" w:sz="0" w:space="0" w:color="auto"/>
          </w:divBdr>
        </w:div>
      </w:divsChild>
    </w:div>
    <w:div w:id="590088553">
      <w:bodyDiv w:val="1"/>
      <w:marLeft w:val="0"/>
      <w:marRight w:val="0"/>
      <w:marTop w:val="0"/>
      <w:marBottom w:val="0"/>
      <w:divBdr>
        <w:top w:val="none" w:sz="0" w:space="0" w:color="auto"/>
        <w:left w:val="none" w:sz="0" w:space="0" w:color="auto"/>
        <w:bottom w:val="none" w:sz="0" w:space="0" w:color="auto"/>
        <w:right w:val="none" w:sz="0" w:space="0" w:color="auto"/>
      </w:divBdr>
      <w:divsChild>
        <w:div w:id="713653167">
          <w:marLeft w:val="979"/>
          <w:marRight w:val="0"/>
          <w:marTop w:val="48"/>
          <w:marBottom w:val="0"/>
          <w:divBdr>
            <w:top w:val="none" w:sz="0" w:space="0" w:color="auto"/>
            <w:left w:val="none" w:sz="0" w:space="0" w:color="auto"/>
            <w:bottom w:val="none" w:sz="0" w:space="0" w:color="auto"/>
            <w:right w:val="none" w:sz="0" w:space="0" w:color="auto"/>
          </w:divBdr>
        </w:div>
      </w:divsChild>
    </w:div>
    <w:div w:id="600843326">
      <w:bodyDiv w:val="1"/>
      <w:marLeft w:val="0"/>
      <w:marRight w:val="0"/>
      <w:marTop w:val="0"/>
      <w:marBottom w:val="0"/>
      <w:divBdr>
        <w:top w:val="none" w:sz="0" w:space="0" w:color="auto"/>
        <w:left w:val="none" w:sz="0" w:space="0" w:color="auto"/>
        <w:bottom w:val="none" w:sz="0" w:space="0" w:color="auto"/>
        <w:right w:val="none" w:sz="0" w:space="0" w:color="auto"/>
      </w:divBdr>
      <w:divsChild>
        <w:div w:id="2143304297">
          <w:marLeft w:val="547"/>
          <w:marRight w:val="0"/>
          <w:marTop w:val="0"/>
          <w:marBottom w:val="0"/>
          <w:divBdr>
            <w:top w:val="none" w:sz="0" w:space="0" w:color="auto"/>
            <w:left w:val="none" w:sz="0" w:space="0" w:color="auto"/>
            <w:bottom w:val="none" w:sz="0" w:space="0" w:color="auto"/>
            <w:right w:val="none" w:sz="0" w:space="0" w:color="auto"/>
          </w:divBdr>
        </w:div>
        <w:div w:id="1160923489">
          <w:marLeft w:val="1166"/>
          <w:marRight w:val="0"/>
          <w:marTop w:val="0"/>
          <w:marBottom w:val="0"/>
          <w:divBdr>
            <w:top w:val="none" w:sz="0" w:space="0" w:color="auto"/>
            <w:left w:val="none" w:sz="0" w:space="0" w:color="auto"/>
            <w:bottom w:val="none" w:sz="0" w:space="0" w:color="auto"/>
            <w:right w:val="none" w:sz="0" w:space="0" w:color="auto"/>
          </w:divBdr>
        </w:div>
        <w:div w:id="606229666">
          <w:marLeft w:val="1800"/>
          <w:marRight w:val="0"/>
          <w:marTop w:val="0"/>
          <w:marBottom w:val="0"/>
          <w:divBdr>
            <w:top w:val="none" w:sz="0" w:space="0" w:color="auto"/>
            <w:left w:val="none" w:sz="0" w:space="0" w:color="auto"/>
            <w:bottom w:val="none" w:sz="0" w:space="0" w:color="auto"/>
            <w:right w:val="none" w:sz="0" w:space="0" w:color="auto"/>
          </w:divBdr>
        </w:div>
        <w:div w:id="149493419">
          <w:marLeft w:val="1166"/>
          <w:marRight w:val="0"/>
          <w:marTop w:val="0"/>
          <w:marBottom w:val="0"/>
          <w:divBdr>
            <w:top w:val="none" w:sz="0" w:space="0" w:color="auto"/>
            <w:left w:val="none" w:sz="0" w:space="0" w:color="auto"/>
            <w:bottom w:val="none" w:sz="0" w:space="0" w:color="auto"/>
            <w:right w:val="none" w:sz="0" w:space="0" w:color="auto"/>
          </w:divBdr>
        </w:div>
        <w:div w:id="2103522123">
          <w:marLeft w:val="1800"/>
          <w:marRight w:val="0"/>
          <w:marTop w:val="0"/>
          <w:marBottom w:val="0"/>
          <w:divBdr>
            <w:top w:val="none" w:sz="0" w:space="0" w:color="auto"/>
            <w:left w:val="none" w:sz="0" w:space="0" w:color="auto"/>
            <w:bottom w:val="none" w:sz="0" w:space="0" w:color="auto"/>
            <w:right w:val="none" w:sz="0" w:space="0" w:color="auto"/>
          </w:divBdr>
        </w:div>
        <w:div w:id="1118254937">
          <w:marLeft w:val="1166"/>
          <w:marRight w:val="0"/>
          <w:marTop w:val="0"/>
          <w:marBottom w:val="0"/>
          <w:divBdr>
            <w:top w:val="none" w:sz="0" w:space="0" w:color="auto"/>
            <w:left w:val="none" w:sz="0" w:space="0" w:color="auto"/>
            <w:bottom w:val="none" w:sz="0" w:space="0" w:color="auto"/>
            <w:right w:val="none" w:sz="0" w:space="0" w:color="auto"/>
          </w:divBdr>
        </w:div>
        <w:div w:id="255526711">
          <w:marLeft w:val="1800"/>
          <w:marRight w:val="0"/>
          <w:marTop w:val="0"/>
          <w:marBottom w:val="0"/>
          <w:divBdr>
            <w:top w:val="none" w:sz="0" w:space="0" w:color="auto"/>
            <w:left w:val="none" w:sz="0" w:space="0" w:color="auto"/>
            <w:bottom w:val="none" w:sz="0" w:space="0" w:color="auto"/>
            <w:right w:val="none" w:sz="0" w:space="0" w:color="auto"/>
          </w:divBdr>
        </w:div>
        <w:div w:id="1356224531">
          <w:marLeft w:val="1800"/>
          <w:marRight w:val="0"/>
          <w:marTop w:val="0"/>
          <w:marBottom w:val="0"/>
          <w:divBdr>
            <w:top w:val="none" w:sz="0" w:space="0" w:color="auto"/>
            <w:left w:val="none" w:sz="0" w:space="0" w:color="auto"/>
            <w:bottom w:val="none" w:sz="0" w:space="0" w:color="auto"/>
            <w:right w:val="none" w:sz="0" w:space="0" w:color="auto"/>
          </w:divBdr>
        </w:div>
        <w:div w:id="115754264">
          <w:marLeft w:val="1166"/>
          <w:marRight w:val="0"/>
          <w:marTop w:val="0"/>
          <w:marBottom w:val="0"/>
          <w:divBdr>
            <w:top w:val="none" w:sz="0" w:space="0" w:color="auto"/>
            <w:left w:val="none" w:sz="0" w:space="0" w:color="auto"/>
            <w:bottom w:val="none" w:sz="0" w:space="0" w:color="auto"/>
            <w:right w:val="none" w:sz="0" w:space="0" w:color="auto"/>
          </w:divBdr>
        </w:div>
        <w:div w:id="1980765716">
          <w:marLeft w:val="1800"/>
          <w:marRight w:val="0"/>
          <w:marTop w:val="0"/>
          <w:marBottom w:val="0"/>
          <w:divBdr>
            <w:top w:val="none" w:sz="0" w:space="0" w:color="auto"/>
            <w:left w:val="none" w:sz="0" w:space="0" w:color="auto"/>
            <w:bottom w:val="none" w:sz="0" w:space="0" w:color="auto"/>
            <w:right w:val="none" w:sz="0" w:space="0" w:color="auto"/>
          </w:divBdr>
        </w:div>
        <w:div w:id="741366039">
          <w:marLeft w:val="1166"/>
          <w:marRight w:val="0"/>
          <w:marTop w:val="0"/>
          <w:marBottom w:val="0"/>
          <w:divBdr>
            <w:top w:val="none" w:sz="0" w:space="0" w:color="auto"/>
            <w:left w:val="none" w:sz="0" w:space="0" w:color="auto"/>
            <w:bottom w:val="none" w:sz="0" w:space="0" w:color="auto"/>
            <w:right w:val="none" w:sz="0" w:space="0" w:color="auto"/>
          </w:divBdr>
        </w:div>
        <w:div w:id="639263084">
          <w:marLeft w:val="1800"/>
          <w:marRight w:val="0"/>
          <w:marTop w:val="0"/>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86074663">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1068114476">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396440695">
          <w:marLeft w:val="1541"/>
          <w:marRight w:val="0"/>
          <w:marTop w:val="43"/>
          <w:marBottom w:val="0"/>
          <w:divBdr>
            <w:top w:val="none" w:sz="0" w:space="0" w:color="auto"/>
            <w:left w:val="none" w:sz="0" w:space="0" w:color="auto"/>
            <w:bottom w:val="none" w:sz="0" w:space="0" w:color="auto"/>
            <w:right w:val="none" w:sz="0" w:space="0" w:color="auto"/>
          </w:divBdr>
        </w:div>
        <w:div w:id="1368068053">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302319934">
          <w:marLeft w:val="1166"/>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663317660">
          <w:marLeft w:val="547"/>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57931940">
      <w:bodyDiv w:val="1"/>
      <w:marLeft w:val="0"/>
      <w:marRight w:val="0"/>
      <w:marTop w:val="0"/>
      <w:marBottom w:val="0"/>
      <w:divBdr>
        <w:top w:val="none" w:sz="0" w:space="0" w:color="auto"/>
        <w:left w:val="none" w:sz="0" w:space="0" w:color="auto"/>
        <w:bottom w:val="none" w:sz="0" w:space="0" w:color="auto"/>
        <w:right w:val="none" w:sz="0" w:space="0" w:color="auto"/>
      </w:divBdr>
      <w:divsChild>
        <w:div w:id="1154419739">
          <w:marLeft w:val="547"/>
          <w:marRight w:val="0"/>
          <w:marTop w:val="0"/>
          <w:marBottom w:val="0"/>
          <w:divBdr>
            <w:top w:val="none" w:sz="0" w:space="0" w:color="auto"/>
            <w:left w:val="none" w:sz="0" w:space="0" w:color="auto"/>
            <w:bottom w:val="none" w:sz="0" w:space="0" w:color="auto"/>
            <w:right w:val="none" w:sz="0" w:space="0" w:color="auto"/>
          </w:divBdr>
        </w:div>
        <w:div w:id="448935608">
          <w:marLeft w:val="547"/>
          <w:marRight w:val="0"/>
          <w:marTop w:val="0"/>
          <w:marBottom w:val="0"/>
          <w:divBdr>
            <w:top w:val="none" w:sz="0" w:space="0" w:color="auto"/>
            <w:left w:val="none" w:sz="0" w:space="0" w:color="auto"/>
            <w:bottom w:val="none" w:sz="0" w:space="0" w:color="auto"/>
            <w:right w:val="none" w:sz="0" w:space="0" w:color="auto"/>
          </w:divBdr>
        </w:div>
        <w:div w:id="2116049446">
          <w:marLeft w:val="1166"/>
          <w:marRight w:val="0"/>
          <w:marTop w:val="0"/>
          <w:marBottom w:val="0"/>
          <w:divBdr>
            <w:top w:val="none" w:sz="0" w:space="0" w:color="auto"/>
            <w:left w:val="none" w:sz="0" w:space="0" w:color="auto"/>
            <w:bottom w:val="none" w:sz="0" w:space="0" w:color="auto"/>
            <w:right w:val="none" w:sz="0" w:space="0" w:color="auto"/>
          </w:divBdr>
        </w:div>
        <w:div w:id="547841946">
          <w:marLeft w:val="1800"/>
          <w:marRight w:val="0"/>
          <w:marTop w:val="0"/>
          <w:marBottom w:val="0"/>
          <w:divBdr>
            <w:top w:val="none" w:sz="0" w:space="0" w:color="auto"/>
            <w:left w:val="none" w:sz="0" w:space="0" w:color="auto"/>
            <w:bottom w:val="none" w:sz="0" w:space="0" w:color="auto"/>
            <w:right w:val="none" w:sz="0" w:space="0" w:color="auto"/>
          </w:divBdr>
        </w:div>
        <w:div w:id="1954168008">
          <w:marLeft w:val="1166"/>
          <w:marRight w:val="0"/>
          <w:marTop w:val="0"/>
          <w:marBottom w:val="0"/>
          <w:divBdr>
            <w:top w:val="none" w:sz="0" w:space="0" w:color="auto"/>
            <w:left w:val="none" w:sz="0" w:space="0" w:color="auto"/>
            <w:bottom w:val="none" w:sz="0" w:space="0" w:color="auto"/>
            <w:right w:val="none" w:sz="0" w:space="0" w:color="auto"/>
          </w:divBdr>
        </w:div>
        <w:div w:id="381633793">
          <w:marLeft w:val="547"/>
          <w:marRight w:val="0"/>
          <w:marTop w:val="0"/>
          <w:marBottom w:val="0"/>
          <w:divBdr>
            <w:top w:val="none" w:sz="0" w:space="0" w:color="auto"/>
            <w:left w:val="none" w:sz="0" w:space="0" w:color="auto"/>
            <w:bottom w:val="none" w:sz="0" w:space="0" w:color="auto"/>
            <w:right w:val="none" w:sz="0" w:space="0" w:color="auto"/>
          </w:divBdr>
        </w:div>
        <w:div w:id="866942260">
          <w:marLeft w:val="1166"/>
          <w:marRight w:val="0"/>
          <w:marTop w:val="0"/>
          <w:marBottom w:val="0"/>
          <w:divBdr>
            <w:top w:val="none" w:sz="0" w:space="0" w:color="auto"/>
            <w:left w:val="none" w:sz="0" w:space="0" w:color="auto"/>
            <w:bottom w:val="none" w:sz="0" w:space="0" w:color="auto"/>
            <w:right w:val="none" w:sz="0" w:space="0" w:color="auto"/>
          </w:divBdr>
        </w:div>
        <w:div w:id="1329292106">
          <w:marLeft w:val="547"/>
          <w:marRight w:val="0"/>
          <w:marTop w:val="0"/>
          <w:marBottom w:val="0"/>
          <w:divBdr>
            <w:top w:val="none" w:sz="0" w:space="0" w:color="auto"/>
            <w:left w:val="none" w:sz="0" w:space="0" w:color="auto"/>
            <w:bottom w:val="none" w:sz="0" w:space="0" w:color="auto"/>
            <w:right w:val="none" w:sz="0" w:space="0" w:color="auto"/>
          </w:divBdr>
        </w:div>
      </w:divsChild>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52389712">
          <w:marLeft w:val="2693"/>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797071593">
          <w:marLeft w:val="1354"/>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1940365">
      <w:bodyDiv w:val="1"/>
      <w:marLeft w:val="0"/>
      <w:marRight w:val="0"/>
      <w:marTop w:val="0"/>
      <w:marBottom w:val="0"/>
      <w:divBdr>
        <w:top w:val="none" w:sz="0" w:space="0" w:color="auto"/>
        <w:left w:val="none" w:sz="0" w:space="0" w:color="auto"/>
        <w:bottom w:val="none" w:sz="0" w:space="0" w:color="auto"/>
        <w:right w:val="none" w:sz="0" w:space="0" w:color="auto"/>
      </w:divBdr>
      <w:divsChild>
        <w:div w:id="1260872261">
          <w:marLeft w:val="706"/>
          <w:marRight w:val="0"/>
          <w:marTop w:val="53"/>
          <w:marBottom w:val="0"/>
          <w:divBdr>
            <w:top w:val="none" w:sz="0" w:space="0" w:color="auto"/>
            <w:left w:val="none" w:sz="0" w:space="0" w:color="auto"/>
            <w:bottom w:val="none" w:sz="0" w:space="0" w:color="auto"/>
            <w:right w:val="none" w:sz="0" w:space="0" w:color="auto"/>
          </w:divBdr>
        </w:div>
        <w:div w:id="1482888764">
          <w:marLeft w:val="979"/>
          <w:marRight w:val="0"/>
          <w:marTop w:val="50"/>
          <w:marBottom w:val="0"/>
          <w:divBdr>
            <w:top w:val="none" w:sz="0" w:space="0" w:color="auto"/>
            <w:left w:val="none" w:sz="0" w:space="0" w:color="auto"/>
            <w:bottom w:val="none" w:sz="0" w:space="0" w:color="auto"/>
            <w:right w:val="none" w:sz="0" w:space="0" w:color="auto"/>
          </w:divBdr>
        </w:div>
        <w:div w:id="80683483">
          <w:marLeft w:val="706"/>
          <w:marRight w:val="0"/>
          <w:marTop w:val="53"/>
          <w:marBottom w:val="0"/>
          <w:divBdr>
            <w:top w:val="none" w:sz="0" w:space="0" w:color="auto"/>
            <w:left w:val="none" w:sz="0" w:space="0" w:color="auto"/>
            <w:bottom w:val="none" w:sz="0" w:space="0" w:color="auto"/>
            <w:right w:val="none" w:sz="0" w:space="0" w:color="auto"/>
          </w:divBdr>
        </w:div>
        <w:div w:id="156581587">
          <w:marLeft w:val="979"/>
          <w:marRight w:val="0"/>
          <w:marTop w:val="50"/>
          <w:marBottom w:val="0"/>
          <w:divBdr>
            <w:top w:val="none" w:sz="0" w:space="0" w:color="auto"/>
            <w:left w:val="none" w:sz="0" w:space="0" w:color="auto"/>
            <w:bottom w:val="none" w:sz="0" w:space="0" w:color="auto"/>
            <w:right w:val="none" w:sz="0" w:space="0" w:color="auto"/>
          </w:divBdr>
        </w:div>
      </w:divsChild>
    </w:div>
    <w:div w:id="885145211">
      <w:bodyDiv w:val="1"/>
      <w:marLeft w:val="0"/>
      <w:marRight w:val="0"/>
      <w:marTop w:val="0"/>
      <w:marBottom w:val="0"/>
      <w:divBdr>
        <w:top w:val="none" w:sz="0" w:space="0" w:color="auto"/>
        <w:left w:val="none" w:sz="0" w:space="0" w:color="auto"/>
        <w:bottom w:val="none" w:sz="0" w:space="0" w:color="auto"/>
        <w:right w:val="none" w:sz="0" w:space="0" w:color="auto"/>
      </w:divBdr>
      <w:divsChild>
        <w:div w:id="1519661671">
          <w:marLeft w:val="979"/>
          <w:marRight w:val="0"/>
          <w:marTop w:val="50"/>
          <w:marBottom w:val="0"/>
          <w:divBdr>
            <w:top w:val="none" w:sz="0" w:space="0" w:color="auto"/>
            <w:left w:val="none" w:sz="0" w:space="0" w:color="auto"/>
            <w:bottom w:val="none" w:sz="0" w:space="0" w:color="auto"/>
            <w:right w:val="none" w:sz="0" w:space="0" w:color="auto"/>
          </w:divBdr>
        </w:div>
        <w:div w:id="861667883">
          <w:marLeft w:val="979"/>
          <w:marRight w:val="0"/>
          <w:marTop w:val="50"/>
          <w:marBottom w:val="0"/>
          <w:divBdr>
            <w:top w:val="none" w:sz="0" w:space="0" w:color="auto"/>
            <w:left w:val="none" w:sz="0" w:space="0" w:color="auto"/>
            <w:bottom w:val="none" w:sz="0" w:space="0" w:color="auto"/>
            <w:right w:val="none" w:sz="0" w:space="0" w:color="auto"/>
          </w:divBdr>
        </w:div>
        <w:div w:id="1886209304">
          <w:marLeft w:val="979"/>
          <w:marRight w:val="0"/>
          <w:marTop w:val="50"/>
          <w:marBottom w:val="0"/>
          <w:divBdr>
            <w:top w:val="none" w:sz="0" w:space="0" w:color="auto"/>
            <w:left w:val="none" w:sz="0" w:space="0" w:color="auto"/>
            <w:bottom w:val="none" w:sz="0" w:space="0" w:color="auto"/>
            <w:right w:val="none" w:sz="0" w:space="0" w:color="auto"/>
          </w:divBdr>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55524454">
      <w:bodyDiv w:val="1"/>
      <w:marLeft w:val="0"/>
      <w:marRight w:val="0"/>
      <w:marTop w:val="0"/>
      <w:marBottom w:val="0"/>
      <w:divBdr>
        <w:top w:val="none" w:sz="0" w:space="0" w:color="auto"/>
        <w:left w:val="none" w:sz="0" w:space="0" w:color="auto"/>
        <w:bottom w:val="none" w:sz="0" w:space="0" w:color="auto"/>
        <w:right w:val="none" w:sz="0" w:space="0" w:color="auto"/>
      </w:divBdr>
      <w:divsChild>
        <w:div w:id="1434939721">
          <w:marLeft w:val="1541"/>
          <w:marRight w:val="0"/>
          <w:marTop w:val="50"/>
          <w:marBottom w:val="0"/>
          <w:divBdr>
            <w:top w:val="none" w:sz="0" w:space="0" w:color="auto"/>
            <w:left w:val="none" w:sz="0" w:space="0" w:color="auto"/>
            <w:bottom w:val="none" w:sz="0" w:space="0" w:color="auto"/>
            <w:right w:val="none" w:sz="0" w:space="0" w:color="auto"/>
          </w:divBdr>
        </w:div>
      </w:divsChild>
    </w:div>
    <w:div w:id="974136639">
      <w:bodyDiv w:val="1"/>
      <w:marLeft w:val="0"/>
      <w:marRight w:val="0"/>
      <w:marTop w:val="0"/>
      <w:marBottom w:val="0"/>
      <w:divBdr>
        <w:top w:val="none" w:sz="0" w:space="0" w:color="auto"/>
        <w:left w:val="none" w:sz="0" w:space="0" w:color="auto"/>
        <w:bottom w:val="none" w:sz="0" w:space="0" w:color="auto"/>
        <w:right w:val="none" w:sz="0" w:space="0" w:color="auto"/>
      </w:divBdr>
      <w:divsChild>
        <w:div w:id="1869444469">
          <w:marLeft w:val="706"/>
          <w:marRight w:val="0"/>
          <w:marTop w:val="58"/>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6128909">
      <w:bodyDiv w:val="1"/>
      <w:marLeft w:val="0"/>
      <w:marRight w:val="0"/>
      <w:marTop w:val="0"/>
      <w:marBottom w:val="0"/>
      <w:divBdr>
        <w:top w:val="none" w:sz="0" w:space="0" w:color="auto"/>
        <w:left w:val="none" w:sz="0" w:space="0" w:color="auto"/>
        <w:bottom w:val="none" w:sz="0" w:space="0" w:color="auto"/>
        <w:right w:val="none" w:sz="0" w:space="0" w:color="auto"/>
      </w:divBdr>
      <w:divsChild>
        <w:div w:id="700979653">
          <w:marLeft w:val="547"/>
          <w:marRight w:val="0"/>
          <w:marTop w:val="0"/>
          <w:marBottom w:val="0"/>
          <w:divBdr>
            <w:top w:val="none" w:sz="0" w:space="0" w:color="auto"/>
            <w:left w:val="none" w:sz="0" w:space="0" w:color="auto"/>
            <w:bottom w:val="none" w:sz="0" w:space="0" w:color="auto"/>
            <w:right w:val="none" w:sz="0" w:space="0" w:color="auto"/>
          </w:divBdr>
        </w:div>
        <w:div w:id="99419703">
          <w:marLeft w:val="1166"/>
          <w:marRight w:val="0"/>
          <w:marTop w:val="0"/>
          <w:marBottom w:val="0"/>
          <w:divBdr>
            <w:top w:val="none" w:sz="0" w:space="0" w:color="auto"/>
            <w:left w:val="none" w:sz="0" w:space="0" w:color="auto"/>
            <w:bottom w:val="none" w:sz="0" w:space="0" w:color="auto"/>
            <w:right w:val="none" w:sz="0" w:space="0" w:color="auto"/>
          </w:divBdr>
        </w:div>
        <w:div w:id="976884485">
          <w:marLeft w:val="1800"/>
          <w:marRight w:val="0"/>
          <w:marTop w:val="0"/>
          <w:marBottom w:val="0"/>
          <w:divBdr>
            <w:top w:val="none" w:sz="0" w:space="0" w:color="auto"/>
            <w:left w:val="none" w:sz="0" w:space="0" w:color="auto"/>
            <w:bottom w:val="none" w:sz="0" w:space="0" w:color="auto"/>
            <w:right w:val="none" w:sz="0" w:space="0" w:color="auto"/>
          </w:divBdr>
        </w:div>
        <w:div w:id="2143424678">
          <w:marLeft w:val="1166"/>
          <w:marRight w:val="0"/>
          <w:marTop w:val="0"/>
          <w:marBottom w:val="0"/>
          <w:divBdr>
            <w:top w:val="none" w:sz="0" w:space="0" w:color="auto"/>
            <w:left w:val="none" w:sz="0" w:space="0" w:color="auto"/>
            <w:bottom w:val="none" w:sz="0" w:space="0" w:color="auto"/>
            <w:right w:val="none" w:sz="0" w:space="0" w:color="auto"/>
          </w:divBdr>
        </w:div>
        <w:div w:id="1117917643">
          <w:marLeft w:val="1800"/>
          <w:marRight w:val="0"/>
          <w:marTop w:val="0"/>
          <w:marBottom w:val="0"/>
          <w:divBdr>
            <w:top w:val="none" w:sz="0" w:space="0" w:color="auto"/>
            <w:left w:val="none" w:sz="0" w:space="0" w:color="auto"/>
            <w:bottom w:val="none" w:sz="0" w:space="0" w:color="auto"/>
            <w:right w:val="none" w:sz="0" w:space="0" w:color="auto"/>
          </w:divBdr>
        </w:div>
        <w:div w:id="527842225">
          <w:marLeft w:val="1166"/>
          <w:marRight w:val="0"/>
          <w:marTop w:val="0"/>
          <w:marBottom w:val="0"/>
          <w:divBdr>
            <w:top w:val="none" w:sz="0" w:space="0" w:color="auto"/>
            <w:left w:val="none" w:sz="0" w:space="0" w:color="auto"/>
            <w:bottom w:val="none" w:sz="0" w:space="0" w:color="auto"/>
            <w:right w:val="none" w:sz="0" w:space="0" w:color="auto"/>
          </w:divBdr>
        </w:div>
        <w:div w:id="386951902">
          <w:marLeft w:val="1800"/>
          <w:marRight w:val="0"/>
          <w:marTop w:val="0"/>
          <w:marBottom w:val="0"/>
          <w:divBdr>
            <w:top w:val="none" w:sz="0" w:space="0" w:color="auto"/>
            <w:left w:val="none" w:sz="0" w:space="0" w:color="auto"/>
            <w:bottom w:val="none" w:sz="0" w:space="0" w:color="auto"/>
            <w:right w:val="none" w:sz="0" w:space="0" w:color="auto"/>
          </w:divBdr>
        </w:div>
        <w:div w:id="1727752975">
          <w:marLeft w:val="1800"/>
          <w:marRight w:val="0"/>
          <w:marTop w:val="0"/>
          <w:marBottom w:val="0"/>
          <w:divBdr>
            <w:top w:val="none" w:sz="0" w:space="0" w:color="auto"/>
            <w:left w:val="none" w:sz="0" w:space="0" w:color="auto"/>
            <w:bottom w:val="none" w:sz="0" w:space="0" w:color="auto"/>
            <w:right w:val="none" w:sz="0" w:space="0" w:color="auto"/>
          </w:divBdr>
        </w:div>
        <w:div w:id="550993343">
          <w:marLeft w:val="1166"/>
          <w:marRight w:val="0"/>
          <w:marTop w:val="0"/>
          <w:marBottom w:val="0"/>
          <w:divBdr>
            <w:top w:val="none" w:sz="0" w:space="0" w:color="auto"/>
            <w:left w:val="none" w:sz="0" w:space="0" w:color="auto"/>
            <w:bottom w:val="none" w:sz="0" w:space="0" w:color="auto"/>
            <w:right w:val="none" w:sz="0" w:space="0" w:color="auto"/>
          </w:divBdr>
        </w:div>
        <w:div w:id="145443548">
          <w:marLeft w:val="1800"/>
          <w:marRight w:val="0"/>
          <w:marTop w:val="0"/>
          <w:marBottom w:val="0"/>
          <w:divBdr>
            <w:top w:val="none" w:sz="0" w:space="0" w:color="auto"/>
            <w:left w:val="none" w:sz="0" w:space="0" w:color="auto"/>
            <w:bottom w:val="none" w:sz="0" w:space="0" w:color="auto"/>
            <w:right w:val="none" w:sz="0" w:space="0" w:color="auto"/>
          </w:divBdr>
        </w:div>
        <w:div w:id="1714962944">
          <w:marLeft w:val="1166"/>
          <w:marRight w:val="0"/>
          <w:marTop w:val="0"/>
          <w:marBottom w:val="0"/>
          <w:divBdr>
            <w:top w:val="none" w:sz="0" w:space="0" w:color="auto"/>
            <w:left w:val="none" w:sz="0" w:space="0" w:color="auto"/>
            <w:bottom w:val="none" w:sz="0" w:space="0" w:color="auto"/>
            <w:right w:val="none" w:sz="0" w:space="0" w:color="auto"/>
          </w:divBdr>
        </w:div>
        <w:div w:id="8719973">
          <w:marLeft w:val="1800"/>
          <w:marRight w:val="0"/>
          <w:marTop w:val="0"/>
          <w:marBottom w:val="0"/>
          <w:divBdr>
            <w:top w:val="none" w:sz="0" w:space="0" w:color="auto"/>
            <w:left w:val="none" w:sz="0" w:space="0" w:color="auto"/>
            <w:bottom w:val="none" w:sz="0" w:space="0" w:color="auto"/>
            <w:right w:val="none" w:sz="0" w:space="0" w:color="auto"/>
          </w:divBdr>
        </w:div>
      </w:divsChild>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027101">
      <w:bodyDiv w:val="1"/>
      <w:marLeft w:val="0"/>
      <w:marRight w:val="0"/>
      <w:marTop w:val="0"/>
      <w:marBottom w:val="0"/>
      <w:divBdr>
        <w:top w:val="none" w:sz="0" w:space="0" w:color="auto"/>
        <w:left w:val="none" w:sz="0" w:space="0" w:color="auto"/>
        <w:bottom w:val="none" w:sz="0" w:space="0" w:color="auto"/>
        <w:right w:val="none" w:sz="0" w:space="0" w:color="auto"/>
      </w:divBdr>
    </w:div>
    <w:div w:id="1048068642">
      <w:bodyDiv w:val="1"/>
      <w:marLeft w:val="0"/>
      <w:marRight w:val="0"/>
      <w:marTop w:val="0"/>
      <w:marBottom w:val="0"/>
      <w:divBdr>
        <w:top w:val="none" w:sz="0" w:space="0" w:color="auto"/>
        <w:left w:val="none" w:sz="0" w:space="0" w:color="auto"/>
        <w:bottom w:val="none" w:sz="0" w:space="0" w:color="auto"/>
        <w:right w:val="none" w:sz="0" w:space="0" w:color="auto"/>
      </w:divBdr>
      <w:divsChild>
        <w:div w:id="1257591908">
          <w:marLeft w:val="547"/>
          <w:marRight w:val="0"/>
          <w:marTop w:val="0"/>
          <w:marBottom w:val="0"/>
          <w:divBdr>
            <w:top w:val="none" w:sz="0" w:space="0" w:color="auto"/>
            <w:left w:val="none" w:sz="0" w:space="0" w:color="auto"/>
            <w:bottom w:val="none" w:sz="0" w:space="0" w:color="auto"/>
            <w:right w:val="none" w:sz="0" w:space="0" w:color="auto"/>
          </w:divBdr>
        </w:div>
        <w:div w:id="1524829038">
          <w:marLeft w:val="1166"/>
          <w:marRight w:val="0"/>
          <w:marTop w:val="0"/>
          <w:marBottom w:val="0"/>
          <w:divBdr>
            <w:top w:val="none" w:sz="0" w:space="0" w:color="auto"/>
            <w:left w:val="none" w:sz="0" w:space="0" w:color="auto"/>
            <w:bottom w:val="none" w:sz="0" w:space="0" w:color="auto"/>
            <w:right w:val="none" w:sz="0" w:space="0" w:color="auto"/>
          </w:divBdr>
        </w:div>
        <w:div w:id="627122343">
          <w:marLeft w:val="1166"/>
          <w:marRight w:val="0"/>
          <w:marTop w:val="0"/>
          <w:marBottom w:val="0"/>
          <w:divBdr>
            <w:top w:val="none" w:sz="0" w:space="0" w:color="auto"/>
            <w:left w:val="none" w:sz="0" w:space="0" w:color="auto"/>
            <w:bottom w:val="none" w:sz="0" w:space="0" w:color="auto"/>
            <w:right w:val="none" w:sz="0" w:space="0" w:color="auto"/>
          </w:divBdr>
        </w:div>
        <w:div w:id="770978733">
          <w:marLeft w:val="1166"/>
          <w:marRight w:val="0"/>
          <w:marTop w:val="0"/>
          <w:marBottom w:val="0"/>
          <w:divBdr>
            <w:top w:val="none" w:sz="0" w:space="0" w:color="auto"/>
            <w:left w:val="none" w:sz="0" w:space="0" w:color="auto"/>
            <w:bottom w:val="none" w:sz="0" w:space="0" w:color="auto"/>
            <w:right w:val="none" w:sz="0" w:space="0" w:color="auto"/>
          </w:divBdr>
        </w:div>
        <w:div w:id="1453786932">
          <w:marLeft w:val="1166"/>
          <w:marRight w:val="0"/>
          <w:marTop w:val="0"/>
          <w:marBottom w:val="0"/>
          <w:divBdr>
            <w:top w:val="none" w:sz="0" w:space="0" w:color="auto"/>
            <w:left w:val="none" w:sz="0" w:space="0" w:color="auto"/>
            <w:bottom w:val="none" w:sz="0" w:space="0" w:color="auto"/>
            <w:right w:val="none" w:sz="0" w:space="0" w:color="auto"/>
          </w:divBdr>
        </w:div>
        <w:div w:id="1537543202">
          <w:marLeft w:val="1166"/>
          <w:marRight w:val="0"/>
          <w:marTop w:val="0"/>
          <w:marBottom w:val="0"/>
          <w:divBdr>
            <w:top w:val="none" w:sz="0" w:space="0" w:color="auto"/>
            <w:left w:val="none" w:sz="0" w:space="0" w:color="auto"/>
            <w:bottom w:val="none" w:sz="0" w:space="0" w:color="auto"/>
            <w:right w:val="none" w:sz="0" w:space="0" w:color="auto"/>
          </w:divBdr>
        </w:div>
        <w:div w:id="1081373382">
          <w:marLeft w:val="1166"/>
          <w:marRight w:val="0"/>
          <w:marTop w:val="0"/>
          <w:marBottom w:val="0"/>
          <w:divBdr>
            <w:top w:val="none" w:sz="0" w:space="0" w:color="auto"/>
            <w:left w:val="none" w:sz="0" w:space="0" w:color="auto"/>
            <w:bottom w:val="none" w:sz="0" w:space="0" w:color="auto"/>
            <w:right w:val="none" w:sz="0" w:space="0" w:color="auto"/>
          </w:divBdr>
        </w:div>
        <w:div w:id="283735745">
          <w:marLeft w:val="547"/>
          <w:marRight w:val="0"/>
          <w:marTop w:val="0"/>
          <w:marBottom w:val="0"/>
          <w:divBdr>
            <w:top w:val="none" w:sz="0" w:space="0" w:color="auto"/>
            <w:left w:val="none" w:sz="0" w:space="0" w:color="auto"/>
            <w:bottom w:val="none" w:sz="0" w:space="0" w:color="auto"/>
            <w:right w:val="none" w:sz="0" w:space="0" w:color="auto"/>
          </w:divBdr>
        </w:div>
        <w:div w:id="1304038449">
          <w:marLeft w:val="1166"/>
          <w:marRight w:val="0"/>
          <w:marTop w:val="0"/>
          <w:marBottom w:val="0"/>
          <w:divBdr>
            <w:top w:val="none" w:sz="0" w:space="0" w:color="auto"/>
            <w:left w:val="none" w:sz="0" w:space="0" w:color="auto"/>
            <w:bottom w:val="none" w:sz="0" w:space="0" w:color="auto"/>
            <w:right w:val="none" w:sz="0" w:space="0" w:color="auto"/>
          </w:divBdr>
        </w:div>
        <w:div w:id="1745686302">
          <w:marLeft w:val="1166"/>
          <w:marRight w:val="0"/>
          <w:marTop w:val="0"/>
          <w:marBottom w:val="0"/>
          <w:divBdr>
            <w:top w:val="none" w:sz="0" w:space="0" w:color="auto"/>
            <w:left w:val="none" w:sz="0" w:space="0" w:color="auto"/>
            <w:bottom w:val="none" w:sz="0" w:space="0" w:color="auto"/>
            <w:right w:val="none" w:sz="0" w:space="0" w:color="auto"/>
          </w:divBdr>
        </w:div>
        <w:div w:id="845752761">
          <w:marLeft w:val="1166"/>
          <w:marRight w:val="0"/>
          <w:marTop w:val="0"/>
          <w:marBottom w:val="0"/>
          <w:divBdr>
            <w:top w:val="none" w:sz="0" w:space="0" w:color="auto"/>
            <w:left w:val="none" w:sz="0" w:space="0" w:color="auto"/>
            <w:bottom w:val="none" w:sz="0" w:space="0" w:color="auto"/>
            <w:right w:val="none" w:sz="0" w:space="0" w:color="auto"/>
          </w:divBdr>
        </w:div>
        <w:div w:id="2071734348">
          <w:marLeft w:val="1800"/>
          <w:marRight w:val="0"/>
          <w:marTop w:val="0"/>
          <w:marBottom w:val="0"/>
          <w:divBdr>
            <w:top w:val="none" w:sz="0" w:space="0" w:color="auto"/>
            <w:left w:val="none" w:sz="0" w:space="0" w:color="auto"/>
            <w:bottom w:val="none" w:sz="0" w:space="0" w:color="auto"/>
            <w:right w:val="none" w:sz="0" w:space="0" w:color="auto"/>
          </w:divBdr>
        </w:div>
        <w:div w:id="927076415">
          <w:marLeft w:val="1166"/>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2436216">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259025228">
          <w:marLeft w:val="1080"/>
          <w:marRight w:val="0"/>
          <w:marTop w:val="100"/>
          <w:marBottom w:val="0"/>
          <w:divBdr>
            <w:top w:val="none" w:sz="0" w:space="0" w:color="auto"/>
            <w:left w:val="none" w:sz="0" w:space="0" w:color="auto"/>
            <w:bottom w:val="none" w:sz="0" w:space="0" w:color="auto"/>
            <w:right w:val="none" w:sz="0" w:space="0" w:color="auto"/>
          </w:divBdr>
        </w:div>
        <w:div w:id="1375303216">
          <w:marLeft w:val="1080"/>
          <w:marRight w:val="0"/>
          <w:marTop w:val="100"/>
          <w:marBottom w:val="0"/>
          <w:divBdr>
            <w:top w:val="none" w:sz="0" w:space="0" w:color="auto"/>
            <w:left w:val="none" w:sz="0" w:space="0" w:color="auto"/>
            <w:bottom w:val="none" w:sz="0" w:space="0" w:color="auto"/>
            <w:right w:val="none" w:sz="0" w:space="0" w:color="auto"/>
          </w:divBdr>
        </w:div>
      </w:divsChild>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28158138">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95832771">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1714691780">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94657429">
      <w:bodyDiv w:val="1"/>
      <w:marLeft w:val="0"/>
      <w:marRight w:val="0"/>
      <w:marTop w:val="0"/>
      <w:marBottom w:val="0"/>
      <w:divBdr>
        <w:top w:val="none" w:sz="0" w:space="0" w:color="auto"/>
        <w:left w:val="none" w:sz="0" w:space="0" w:color="auto"/>
        <w:bottom w:val="none" w:sz="0" w:space="0" w:color="auto"/>
        <w:right w:val="none" w:sz="0" w:space="0" w:color="auto"/>
      </w:divBdr>
      <w:divsChild>
        <w:div w:id="837230626">
          <w:marLeft w:val="547"/>
          <w:marRight w:val="0"/>
          <w:marTop w:val="0"/>
          <w:marBottom w:val="0"/>
          <w:divBdr>
            <w:top w:val="none" w:sz="0" w:space="0" w:color="auto"/>
            <w:left w:val="none" w:sz="0" w:space="0" w:color="auto"/>
            <w:bottom w:val="none" w:sz="0" w:space="0" w:color="auto"/>
            <w:right w:val="none" w:sz="0" w:space="0" w:color="auto"/>
          </w:divBdr>
        </w:div>
        <w:div w:id="782118223">
          <w:marLeft w:val="547"/>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422338801">
          <w:marLeft w:val="533"/>
          <w:marRight w:val="0"/>
          <w:marTop w:val="96"/>
          <w:marBottom w:val="0"/>
          <w:divBdr>
            <w:top w:val="none" w:sz="0" w:space="0" w:color="auto"/>
            <w:left w:val="none" w:sz="0" w:space="0" w:color="auto"/>
            <w:bottom w:val="none" w:sz="0" w:space="0" w:color="auto"/>
            <w:right w:val="none" w:sz="0" w:space="0" w:color="auto"/>
          </w:divBdr>
        </w:div>
        <w:div w:id="1633943675">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6981396">
      <w:bodyDiv w:val="1"/>
      <w:marLeft w:val="0"/>
      <w:marRight w:val="0"/>
      <w:marTop w:val="0"/>
      <w:marBottom w:val="0"/>
      <w:divBdr>
        <w:top w:val="none" w:sz="0" w:space="0" w:color="auto"/>
        <w:left w:val="none" w:sz="0" w:space="0" w:color="auto"/>
        <w:bottom w:val="none" w:sz="0" w:space="0" w:color="auto"/>
        <w:right w:val="none" w:sz="0" w:space="0" w:color="auto"/>
      </w:divBdr>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20620085">
      <w:bodyDiv w:val="1"/>
      <w:marLeft w:val="0"/>
      <w:marRight w:val="0"/>
      <w:marTop w:val="0"/>
      <w:marBottom w:val="0"/>
      <w:divBdr>
        <w:top w:val="none" w:sz="0" w:space="0" w:color="auto"/>
        <w:left w:val="none" w:sz="0" w:space="0" w:color="auto"/>
        <w:bottom w:val="none" w:sz="0" w:space="0" w:color="auto"/>
        <w:right w:val="none" w:sz="0" w:space="0" w:color="auto"/>
      </w:divBdr>
      <w:divsChild>
        <w:div w:id="2008512882">
          <w:marLeft w:val="547"/>
          <w:marRight w:val="0"/>
          <w:marTop w:val="0"/>
          <w:marBottom w:val="0"/>
          <w:divBdr>
            <w:top w:val="none" w:sz="0" w:space="0" w:color="auto"/>
            <w:left w:val="none" w:sz="0" w:space="0" w:color="auto"/>
            <w:bottom w:val="none" w:sz="0" w:space="0" w:color="auto"/>
            <w:right w:val="none" w:sz="0" w:space="0" w:color="auto"/>
          </w:divBdr>
        </w:div>
        <w:div w:id="1590581915">
          <w:marLeft w:val="547"/>
          <w:marRight w:val="0"/>
          <w:marTop w:val="0"/>
          <w:marBottom w:val="0"/>
          <w:divBdr>
            <w:top w:val="none" w:sz="0" w:space="0" w:color="auto"/>
            <w:left w:val="none" w:sz="0" w:space="0" w:color="auto"/>
            <w:bottom w:val="none" w:sz="0" w:space="0" w:color="auto"/>
            <w:right w:val="none" w:sz="0" w:space="0" w:color="auto"/>
          </w:divBdr>
        </w:div>
        <w:div w:id="1852258402">
          <w:marLeft w:val="1166"/>
          <w:marRight w:val="0"/>
          <w:marTop w:val="0"/>
          <w:marBottom w:val="0"/>
          <w:divBdr>
            <w:top w:val="none" w:sz="0" w:space="0" w:color="auto"/>
            <w:left w:val="none" w:sz="0" w:space="0" w:color="auto"/>
            <w:bottom w:val="none" w:sz="0" w:space="0" w:color="auto"/>
            <w:right w:val="none" w:sz="0" w:space="0" w:color="auto"/>
          </w:divBdr>
        </w:div>
        <w:div w:id="1333988196">
          <w:marLeft w:val="1800"/>
          <w:marRight w:val="0"/>
          <w:marTop w:val="0"/>
          <w:marBottom w:val="0"/>
          <w:divBdr>
            <w:top w:val="none" w:sz="0" w:space="0" w:color="auto"/>
            <w:left w:val="none" w:sz="0" w:space="0" w:color="auto"/>
            <w:bottom w:val="none" w:sz="0" w:space="0" w:color="auto"/>
            <w:right w:val="none" w:sz="0" w:space="0" w:color="auto"/>
          </w:divBdr>
        </w:div>
        <w:div w:id="488257541">
          <w:marLeft w:val="1166"/>
          <w:marRight w:val="0"/>
          <w:marTop w:val="0"/>
          <w:marBottom w:val="0"/>
          <w:divBdr>
            <w:top w:val="none" w:sz="0" w:space="0" w:color="auto"/>
            <w:left w:val="none" w:sz="0" w:space="0" w:color="auto"/>
            <w:bottom w:val="none" w:sz="0" w:space="0" w:color="auto"/>
            <w:right w:val="none" w:sz="0" w:space="0" w:color="auto"/>
          </w:divBdr>
        </w:div>
        <w:div w:id="1042167229">
          <w:marLeft w:val="547"/>
          <w:marRight w:val="0"/>
          <w:marTop w:val="0"/>
          <w:marBottom w:val="0"/>
          <w:divBdr>
            <w:top w:val="none" w:sz="0" w:space="0" w:color="auto"/>
            <w:left w:val="none" w:sz="0" w:space="0" w:color="auto"/>
            <w:bottom w:val="none" w:sz="0" w:space="0" w:color="auto"/>
            <w:right w:val="none" w:sz="0" w:space="0" w:color="auto"/>
          </w:divBdr>
        </w:div>
        <w:div w:id="1823349594">
          <w:marLeft w:val="1166"/>
          <w:marRight w:val="0"/>
          <w:marTop w:val="0"/>
          <w:marBottom w:val="0"/>
          <w:divBdr>
            <w:top w:val="none" w:sz="0" w:space="0" w:color="auto"/>
            <w:left w:val="none" w:sz="0" w:space="0" w:color="auto"/>
            <w:bottom w:val="none" w:sz="0" w:space="0" w:color="auto"/>
            <w:right w:val="none" w:sz="0" w:space="0" w:color="auto"/>
          </w:divBdr>
        </w:div>
        <w:div w:id="1081175126">
          <w:marLeft w:val="547"/>
          <w:marRight w:val="0"/>
          <w:marTop w:val="0"/>
          <w:marBottom w:val="0"/>
          <w:divBdr>
            <w:top w:val="none" w:sz="0" w:space="0" w:color="auto"/>
            <w:left w:val="none" w:sz="0" w:space="0" w:color="auto"/>
            <w:bottom w:val="none" w:sz="0" w:space="0" w:color="auto"/>
            <w:right w:val="none" w:sz="0" w:space="0" w:color="auto"/>
          </w:divBdr>
        </w:div>
      </w:divsChild>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0935146">
      <w:bodyDiv w:val="1"/>
      <w:marLeft w:val="0"/>
      <w:marRight w:val="0"/>
      <w:marTop w:val="0"/>
      <w:marBottom w:val="0"/>
      <w:divBdr>
        <w:top w:val="none" w:sz="0" w:space="0" w:color="auto"/>
        <w:left w:val="none" w:sz="0" w:space="0" w:color="auto"/>
        <w:bottom w:val="none" w:sz="0" w:space="0" w:color="auto"/>
        <w:right w:val="none" w:sz="0" w:space="0" w:color="auto"/>
      </w:divBdr>
      <w:divsChild>
        <w:div w:id="1562791760">
          <w:marLeft w:val="979"/>
          <w:marRight w:val="0"/>
          <w:marTop w:val="50"/>
          <w:marBottom w:val="0"/>
          <w:divBdr>
            <w:top w:val="none" w:sz="0" w:space="0" w:color="auto"/>
            <w:left w:val="none" w:sz="0" w:space="0" w:color="auto"/>
            <w:bottom w:val="none" w:sz="0" w:space="0" w:color="auto"/>
            <w:right w:val="none" w:sz="0" w:space="0" w:color="auto"/>
          </w:divBdr>
        </w:div>
      </w:divsChild>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16577128">
      <w:bodyDiv w:val="1"/>
      <w:marLeft w:val="0"/>
      <w:marRight w:val="0"/>
      <w:marTop w:val="0"/>
      <w:marBottom w:val="0"/>
      <w:divBdr>
        <w:top w:val="none" w:sz="0" w:space="0" w:color="auto"/>
        <w:left w:val="none" w:sz="0" w:space="0" w:color="auto"/>
        <w:bottom w:val="none" w:sz="0" w:space="0" w:color="auto"/>
        <w:right w:val="none" w:sz="0" w:space="0" w:color="auto"/>
      </w:divBdr>
      <w:divsChild>
        <w:div w:id="751589311">
          <w:marLeft w:val="706"/>
          <w:marRight w:val="0"/>
          <w:marTop w:val="58"/>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220675394">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6591767">
      <w:bodyDiv w:val="1"/>
      <w:marLeft w:val="0"/>
      <w:marRight w:val="0"/>
      <w:marTop w:val="0"/>
      <w:marBottom w:val="0"/>
      <w:divBdr>
        <w:top w:val="none" w:sz="0" w:space="0" w:color="auto"/>
        <w:left w:val="none" w:sz="0" w:space="0" w:color="auto"/>
        <w:bottom w:val="none" w:sz="0" w:space="0" w:color="auto"/>
        <w:right w:val="none" w:sz="0" w:space="0" w:color="auto"/>
      </w:divBdr>
    </w:div>
    <w:div w:id="1714883687">
      <w:bodyDiv w:val="1"/>
      <w:marLeft w:val="0"/>
      <w:marRight w:val="0"/>
      <w:marTop w:val="0"/>
      <w:marBottom w:val="0"/>
      <w:divBdr>
        <w:top w:val="none" w:sz="0" w:space="0" w:color="auto"/>
        <w:left w:val="none" w:sz="0" w:space="0" w:color="auto"/>
        <w:bottom w:val="none" w:sz="0" w:space="0" w:color="auto"/>
        <w:right w:val="none" w:sz="0" w:space="0" w:color="auto"/>
      </w:divBdr>
      <w:divsChild>
        <w:div w:id="1754159593">
          <w:marLeft w:val="706"/>
          <w:marRight w:val="0"/>
          <w:marTop w:val="67"/>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894243030">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17138133">
      <w:bodyDiv w:val="1"/>
      <w:marLeft w:val="0"/>
      <w:marRight w:val="0"/>
      <w:marTop w:val="0"/>
      <w:marBottom w:val="0"/>
      <w:divBdr>
        <w:top w:val="none" w:sz="0" w:space="0" w:color="auto"/>
        <w:left w:val="none" w:sz="0" w:space="0" w:color="auto"/>
        <w:bottom w:val="none" w:sz="0" w:space="0" w:color="auto"/>
        <w:right w:val="none" w:sz="0" w:space="0" w:color="auto"/>
      </w:divBdr>
      <w:divsChild>
        <w:div w:id="623971261">
          <w:marLeft w:val="706"/>
          <w:marRight w:val="0"/>
          <w:marTop w:val="58"/>
          <w:marBottom w:val="0"/>
          <w:divBdr>
            <w:top w:val="none" w:sz="0" w:space="0" w:color="auto"/>
            <w:left w:val="none" w:sz="0" w:space="0" w:color="auto"/>
            <w:bottom w:val="none" w:sz="0" w:space="0" w:color="auto"/>
            <w:right w:val="none" w:sz="0" w:space="0" w:color="auto"/>
          </w:divBdr>
        </w:div>
      </w:divsChild>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6408600">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4562218">
      <w:bodyDiv w:val="1"/>
      <w:marLeft w:val="0"/>
      <w:marRight w:val="0"/>
      <w:marTop w:val="0"/>
      <w:marBottom w:val="0"/>
      <w:divBdr>
        <w:top w:val="none" w:sz="0" w:space="0" w:color="auto"/>
        <w:left w:val="none" w:sz="0" w:space="0" w:color="auto"/>
        <w:bottom w:val="none" w:sz="0" w:space="0" w:color="auto"/>
        <w:right w:val="none" w:sz="0" w:space="0" w:color="auto"/>
      </w:divBdr>
      <w:divsChild>
        <w:div w:id="199056865">
          <w:marLeft w:val="446"/>
          <w:marRight w:val="0"/>
          <w:marTop w:val="0"/>
          <w:marBottom w:val="0"/>
          <w:divBdr>
            <w:top w:val="none" w:sz="0" w:space="0" w:color="auto"/>
            <w:left w:val="none" w:sz="0" w:space="0" w:color="auto"/>
            <w:bottom w:val="none" w:sz="0" w:space="0" w:color="auto"/>
            <w:right w:val="none" w:sz="0" w:space="0" w:color="auto"/>
          </w:divBdr>
        </w:div>
        <w:div w:id="1443376702">
          <w:marLeft w:val="1166"/>
          <w:marRight w:val="0"/>
          <w:marTop w:val="0"/>
          <w:marBottom w:val="0"/>
          <w:divBdr>
            <w:top w:val="none" w:sz="0" w:space="0" w:color="auto"/>
            <w:left w:val="none" w:sz="0" w:space="0" w:color="auto"/>
            <w:bottom w:val="none" w:sz="0" w:space="0" w:color="auto"/>
            <w:right w:val="none" w:sz="0" w:space="0" w:color="auto"/>
          </w:divBdr>
        </w:div>
        <w:div w:id="2021732241">
          <w:marLeft w:val="1800"/>
          <w:marRight w:val="0"/>
          <w:marTop w:val="0"/>
          <w:marBottom w:val="0"/>
          <w:divBdr>
            <w:top w:val="none" w:sz="0" w:space="0" w:color="auto"/>
            <w:left w:val="none" w:sz="0" w:space="0" w:color="auto"/>
            <w:bottom w:val="none" w:sz="0" w:space="0" w:color="auto"/>
            <w:right w:val="none" w:sz="0" w:space="0" w:color="auto"/>
          </w:divBdr>
        </w:div>
        <w:div w:id="1923757277">
          <w:marLeft w:val="1800"/>
          <w:marRight w:val="0"/>
          <w:marTop w:val="0"/>
          <w:marBottom w:val="0"/>
          <w:divBdr>
            <w:top w:val="none" w:sz="0" w:space="0" w:color="auto"/>
            <w:left w:val="none" w:sz="0" w:space="0" w:color="auto"/>
            <w:bottom w:val="none" w:sz="0" w:space="0" w:color="auto"/>
            <w:right w:val="none" w:sz="0" w:space="0" w:color="auto"/>
          </w:divBdr>
        </w:div>
        <w:div w:id="50887790">
          <w:marLeft w:val="1800"/>
          <w:marRight w:val="0"/>
          <w:marTop w:val="0"/>
          <w:marBottom w:val="0"/>
          <w:divBdr>
            <w:top w:val="none" w:sz="0" w:space="0" w:color="auto"/>
            <w:left w:val="none" w:sz="0" w:space="0" w:color="auto"/>
            <w:bottom w:val="none" w:sz="0" w:space="0" w:color="auto"/>
            <w:right w:val="none" w:sz="0" w:space="0" w:color="auto"/>
          </w:divBdr>
        </w:div>
        <w:div w:id="244000142">
          <w:marLeft w:val="1166"/>
          <w:marRight w:val="0"/>
          <w:marTop w:val="0"/>
          <w:marBottom w:val="0"/>
          <w:divBdr>
            <w:top w:val="none" w:sz="0" w:space="0" w:color="auto"/>
            <w:left w:val="none" w:sz="0" w:space="0" w:color="auto"/>
            <w:bottom w:val="none" w:sz="0" w:space="0" w:color="auto"/>
            <w:right w:val="none" w:sz="0" w:space="0" w:color="auto"/>
          </w:divBdr>
        </w:div>
        <w:div w:id="307243491">
          <w:marLeft w:val="1800"/>
          <w:marRight w:val="0"/>
          <w:marTop w:val="0"/>
          <w:marBottom w:val="0"/>
          <w:divBdr>
            <w:top w:val="none" w:sz="0" w:space="0" w:color="auto"/>
            <w:left w:val="none" w:sz="0" w:space="0" w:color="auto"/>
            <w:bottom w:val="none" w:sz="0" w:space="0" w:color="auto"/>
            <w:right w:val="none" w:sz="0" w:space="0" w:color="auto"/>
          </w:divBdr>
        </w:div>
        <w:div w:id="1800415214">
          <w:marLeft w:val="2520"/>
          <w:marRight w:val="0"/>
          <w:marTop w:val="0"/>
          <w:marBottom w:val="0"/>
          <w:divBdr>
            <w:top w:val="none" w:sz="0" w:space="0" w:color="auto"/>
            <w:left w:val="none" w:sz="0" w:space="0" w:color="auto"/>
            <w:bottom w:val="none" w:sz="0" w:space="0" w:color="auto"/>
            <w:right w:val="none" w:sz="0" w:space="0" w:color="auto"/>
          </w:divBdr>
        </w:div>
        <w:div w:id="635913357">
          <w:marLeft w:val="1166"/>
          <w:marRight w:val="0"/>
          <w:marTop w:val="0"/>
          <w:marBottom w:val="0"/>
          <w:divBdr>
            <w:top w:val="none" w:sz="0" w:space="0" w:color="auto"/>
            <w:left w:val="none" w:sz="0" w:space="0" w:color="auto"/>
            <w:bottom w:val="none" w:sz="0" w:space="0" w:color="auto"/>
            <w:right w:val="none" w:sz="0" w:space="0" w:color="auto"/>
          </w:divBdr>
        </w:div>
        <w:div w:id="1411854642">
          <w:marLeft w:val="446"/>
          <w:marRight w:val="0"/>
          <w:marTop w:val="0"/>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36278951">
      <w:bodyDiv w:val="1"/>
      <w:marLeft w:val="0"/>
      <w:marRight w:val="0"/>
      <w:marTop w:val="0"/>
      <w:marBottom w:val="0"/>
      <w:divBdr>
        <w:top w:val="none" w:sz="0" w:space="0" w:color="auto"/>
        <w:left w:val="none" w:sz="0" w:space="0" w:color="auto"/>
        <w:bottom w:val="none" w:sz="0" w:space="0" w:color="auto"/>
        <w:right w:val="none" w:sz="0" w:space="0" w:color="auto"/>
      </w:divBdr>
      <w:divsChild>
        <w:div w:id="196892319">
          <w:marLeft w:val="547"/>
          <w:marRight w:val="0"/>
          <w:marTop w:val="0"/>
          <w:marBottom w:val="0"/>
          <w:divBdr>
            <w:top w:val="none" w:sz="0" w:space="0" w:color="auto"/>
            <w:left w:val="none" w:sz="0" w:space="0" w:color="auto"/>
            <w:bottom w:val="none" w:sz="0" w:space="0" w:color="auto"/>
            <w:right w:val="none" w:sz="0" w:space="0" w:color="auto"/>
          </w:divBdr>
        </w:div>
        <w:div w:id="399061290">
          <w:marLeft w:val="547"/>
          <w:marRight w:val="0"/>
          <w:marTop w:val="0"/>
          <w:marBottom w:val="0"/>
          <w:divBdr>
            <w:top w:val="none" w:sz="0" w:space="0" w:color="auto"/>
            <w:left w:val="none" w:sz="0" w:space="0" w:color="auto"/>
            <w:bottom w:val="none" w:sz="0" w:space="0" w:color="auto"/>
            <w:right w:val="none" w:sz="0" w:space="0" w:color="auto"/>
          </w:divBdr>
        </w:div>
        <w:div w:id="631248580">
          <w:marLeft w:val="547"/>
          <w:marRight w:val="0"/>
          <w:marTop w:val="0"/>
          <w:marBottom w:val="0"/>
          <w:divBdr>
            <w:top w:val="none" w:sz="0" w:space="0" w:color="auto"/>
            <w:left w:val="none" w:sz="0" w:space="0" w:color="auto"/>
            <w:bottom w:val="none" w:sz="0" w:space="0" w:color="auto"/>
            <w:right w:val="none" w:sz="0" w:space="0" w:color="auto"/>
          </w:divBdr>
        </w:div>
      </w:divsChild>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53551072">
          <w:marLeft w:val="180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29872554">
      <w:bodyDiv w:val="1"/>
      <w:marLeft w:val="0"/>
      <w:marRight w:val="0"/>
      <w:marTop w:val="0"/>
      <w:marBottom w:val="0"/>
      <w:divBdr>
        <w:top w:val="none" w:sz="0" w:space="0" w:color="auto"/>
        <w:left w:val="none" w:sz="0" w:space="0" w:color="auto"/>
        <w:bottom w:val="none" w:sz="0" w:space="0" w:color="auto"/>
        <w:right w:val="none" w:sz="0" w:space="0" w:color="auto"/>
      </w:divBdr>
      <w:divsChild>
        <w:div w:id="743376309">
          <w:marLeft w:val="547"/>
          <w:marRight w:val="0"/>
          <w:marTop w:val="0"/>
          <w:marBottom w:val="0"/>
          <w:divBdr>
            <w:top w:val="none" w:sz="0" w:space="0" w:color="auto"/>
            <w:left w:val="none" w:sz="0" w:space="0" w:color="auto"/>
            <w:bottom w:val="none" w:sz="0" w:space="0" w:color="auto"/>
            <w:right w:val="none" w:sz="0" w:space="0" w:color="auto"/>
          </w:divBdr>
        </w:div>
        <w:div w:id="1439911978">
          <w:marLeft w:val="547"/>
          <w:marRight w:val="0"/>
          <w:marTop w:val="0"/>
          <w:marBottom w:val="0"/>
          <w:divBdr>
            <w:top w:val="none" w:sz="0" w:space="0" w:color="auto"/>
            <w:left w:val="none" w:sz="0" w:space="0" w:color="auto"/>
            <w:bottom w:val="none" w:sz="0" w:space="0" w:color="auto"/>
            <w:right w:val="none" w:sz="0" w:space="0" w:color="auto"/>
          </w:divBdr>
        </w:div>
      </w:divsChild>
    </w:div>
    <w:div w:id="2032340042">
      <w:bodyDiv w:val="1"/>
      <w:marLeft w:val="0"/>
      <w:marRight w:val="0"/>
      <w:marTop w:val="0"/>
      <w:marBottom w:val="0"/>
      <w:divBdr>
        <w:top w:val="none" w:sz="0" w:space="0" w:color="auto"/>
        <w:left w:val="none" w:sz="0" w:space="0" w:color="auto"/>
        <w:bottom w:val="none" w:sz="0" w:space="0" w:color="auto"/>
        <w:right w:val="none" w:sz="0" w:space="0" w:color="auto"/>
      </w:divBdr>
      <w:divsChild>
        <w:div w:id="200361009">
          <w:marLeft w:val="547"/>
          <w:marRight w:val="0"/>
          <w:marTop w:val="0"/>
          <w:marBottom w:val="0"/>
          <w:divBdr>
            <w:top w:val="none" w:sz="0" w:space="0" w:color="auto"/>
            <w:left w:val="none" w:sz="0" w:space="0" w:color="auto"/>
            <w:bottom w:val="none" w:sz="0" w:space="0" w:color="auto"/>
            <w:right w:val="none" w:sz="0" w:space="0" w:color="auto"/>
          </w:divBdr>
        </w:div>
        <w:div w:id="424493674">
          <w:marLeft w:val="547"/>
          <w:marRight w:val="0"/>
          <w:marTop w:val="0"/>
          <w:marBottom w:val="0"/>
          <w:divBdr>
            <w:top w:val="none" w:sz="0" w:space="0" w:color="auto"/>
            <w:left w:val="none" w:sz="0" w:space="0" w:color="auto"/>
            <w:bottom w:val="none" w:sz="0" w:space="0" w:color="auto"/>
            <w:right w:val="none" w:sz="0" w:space="0" w:color="auto"/>
          </w:divBdr>
        </w:div>
      </w:divsChild>
    </w:div>
    <w:div w:id="204547300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335205">
      <w:bodyDiv w:val="1"/>
      <w:marLeft w:val="0"/>
      <w:marRight w:val="0"/>
      <w:marTop w:val="0"/>
      <w:marBottom w:val="0"/>
      <w:divBdr>
        <w:top w:val="none" w:sz="0" w:space="0" w:color="auto"/>
        <w:left w:val="none" w:sz="0" w:space="0" w:color="auto"/>
        <w:bottom w:val="none" w:sz="0" w:space="0" w:color="auto"/>
        <w:right w:val="none" w:sz="0" w:space="0" w:color="auto"/>
      </w:divBdr>
      <w:divsChild>
        <w:div w:id="321859936">
          <w:marLeft w:val="547"/>
          <w:marRight w:val="0"/>
          <w:marTop w:val="0"/>
          <w:marBottom w:val="0"/>
          <w:divBdr>
            <w:top w:val="none" w:sz="0" w:space="0" w:color="auto"/>
            <w:left w:val="none" w:sz="0" w:space="0" w:color="auto"/>
            <w:bottom w:val="none" w:sz="0" w:space="0" w:color="auto"/>
            <w:right w:val="none" w:sz="0" w:space="0" w:color="auto"/>
          </w:divBdr>
        </w:div>
        <w:div w:id="500706959">
          <w:marLeft w:val="547"/>
          <w:marRight w:val="0"/>
          <w:marTop w:val="0"/>
          <w:marBottom w:val="0"/>
          <w:divBdr>
            <w:top w:val="none" w:sz="0" w:space="0" w:color="auto"/>
            <w:left w:val="none" w:sz="0" w:space="0" w:color="auto"/>
            <w:bottom w:val="none" w:sz="0" w:space="0" w:color="auto"/>
            <w:right w:val="none" w:sz="0" w:space="0" w:color="auto"/>
          </w:divBdr>
        </w:div>
        <w:div w:id="2121991885">
          <w:marLeft w:val="547"/>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fontTable" Target="fontTable.xml"/><Relationship Id="rId36" Type="http://schemas.microsoft.com/office/2016/09/relationships/commentsIds" Target="commentsId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C04D17-1D3B-49FE-936B-1443F9B0F0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8861</TotalTime>
  <Pages>14</Pages>
  <Words>5172</Words>
  <Characters>29485</Characters>
  <Application>Microsoft Office Word</Application>
  <DocSecurity>0</DocSecurity>
  <Lines>245</Lines>
  <Paragraphs>69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34588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Shohei Yoshioka</cp:lastModifiedBy>
  <cp:revision>913</cp:revision>
  <cp:lastPrinted>2016-09-21T11:03:00Z</cp:lastPrinted>
  <dcterms:created xsi:type="dcterms:W3CDTF">2019-02-15T07:05:00Z</dcterms:created>
  <dcterms:modified xsi:type="dcterms:W3CDTF">2021-10-01T06:37:00Z</dcterms:modified>
</cp:coreProperties>
</file>